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48" w:rsidRPr="00DE2B83" w:rsidRDefault="00187948" w:rsidP="00187948">
      <w:pPr>
        <w:pStyle w:val="ReturnAddress"/>
        <w:framePr w:w="3144" w:wrap="notBeside" w:hAnchor="page" w:x="7945" w:y="14749"/>
        <w:spacing w:before="240"/>
        <w:ind w:left="1785" w:right="113"/>
        <w:jc w:val="right"/>
        <w:rPr>
          <w:rFonts w:ascii="Tahoma" w:hAnsi="Tahoma" w:cs="Tahoma"/>
          <w:lang w:val="nn-NO"/>
        </w:rPr>
      </w:pPr>
      <w:bookmarkStart w:id="0" w:name="_GoBack"/>
      <w:bookmarkStart w:id="1" w:name="xgraphic"/>
      <w:bookmarkEnd w:id="0"/>
      <w:r w:rsidRPr="00DE2B83">
        <w:rPr>
          <w:rFonts w:ascii="Tahoma" w:hAnsi="Tahoma" w:cs="Tahoma"/>
          <w:lang w:val="nn-NO"/>
        </w:rPr>
        <w:t>FOKUS</w:t>
      </w:r>
    </w:p>
    <w:p w:rsidR="00187948" w:rsidRPr="00DE2B83" w:rsidRDefault="00187948" w:rsidP="00187948">
      <w:pPr>
        <w:pStyle w:val="ReturnAddress"/>
        <w:framePr w:w="3144" w:wrap="notBeside" w:hAnchor="page" w:x="7945" w:y="14749"/>
        <w:ind w:right="113"/>
        <w:jc w:val="right"/>
        <w:rPr>
          <w:rFonts w:ascii="Tahoma" w:hAnsi="Tahoma" w:cs="Tahoma"/>
          <w:lang w:val="nn-NO"/>
        </w:rPr>
      </w:pPr>
      <w:r w:rsidRPr="00DE2B83">
        <w:rPr>
          <w:rFonts w:ascii="Tahoma" w:hAnsi="Tahoma" w:cs="Tahoma"/>
          <w:lang w:val="nn-NO"/>
        </w:rPr>
        <w:t>Storgata 11 • 0155 Oslo</w:t>
      </w:r>
    </w:p>
    <w:p w:rsidR="00187948" w:rsidRPr="00DE2B83" w:rsidRDefault="00187948" w:rsidP="00187948">
      <w:pPr>
        <w:pStyle w:val="ReturnAddress"/>
        <w:framePr w:w="3144" w:wrap="notBeside" w:hAnchor="page" w:x="7945" w:y="14749"/>
        <w:ind w:right="113"/>
        <w:jc w:val="right"/>
        <w:rPr>
          <w:rFonts w:ascii="Tahoma" w:hAnsi="Tahoma" w:cs="Tahoma"/>
          <w:lang w:val="nn-NO"/>
        </w:rPr>
      </w:pPr>
      <w:r w:rsidRPr="00DE2B83">
        <w:rPr>
          <w:rFonts w:ascii="Tahoma" w:hAnsi="Tahoma" w:cs="Tahoma"/>
          <w:lang w:val="nn-NO"/>
        </w:rPr>
        <w:t>Telefon 23 01 03 00 • Fax 23 01 03 01</w:t>
      </w:r>
    </w:p>
    <w:p w:rsidR="00187948" w:rsidRPr="002E0ACA" w:rsidRDefault="00187948" w:rsidP="00187948">
      <w:pPr>
        <w:pStyle w:val="ReturnAddress"/>
        <w:framePr w:w="3144" w:wrap="notBeside" w:hAnchor="page" w:x="7945" w:y="14749"/>
        <w:ind w:right="113"/>
        <w:jc w:val="right"/>
        <w:rPr>
          <w:rFonts w:ascii="Tahoma" w:hAnsi="Tahoma" w:cs="Tahoma"/>
        </w:rPr>
      </w:pPr>
      <w:proofErr w:type="spellStart"/>
      <w:r w:rsidRPr="002E0ACA">
        <w:rPr>
          <w:rFonts w:ascii="Tahoma" w:hAnsi="Tahoma" w:cs="Tahoma"/>
        </w:rPr>
        <w:t>www.fokuskvinner.no</w:t>
      </w:r>
      <w:proofErr w:type="spellEnd"/>
    </w:p>
    <w:p w:rsidR="00187948" w:rsidRPr="00E778CF" w:rsidRDefault="00187948" w:rsidP="00187948">
      <w:pPr>
        <w:pStyle w:val="CompanyName"/>
        <w:jc w:val="center"/>
      </w:pPr>
    </w:p>
    <w:p w:rsidR="00187948" w:rsidRDefault="003C2DE4" w:rsidP="00187948">
      <w:pPr>
        <w:pStyle w:val="TitleCover"/>
        <w:spacing w:before="1080"/>
        <w:ind w:left="0" w:right="-1"/>
        <w:jc w:val="center"/>
      </w:pPr>
      <w:r>
        <w:t xml:space="preserve">FOKUS </w:t>
      </w:r>
      <w:r>
        <w:br/>
        <w:t>Kontaktkonferansen 2012</w:t>
      </w:r>
    </w:p>
    <w:p w:rsidR="00187948" w:rsidRPr="002E0ACA" w:rsidRDefault="00187948" w:rsidP="00187948">
      <w:pPr>
        <w:pStyle w:val="TitleCover"/>
        <w:spacing w:before="1080"/>
        <w:ind w:left="0" w:right="-1"/>
        <w:jc w:val="center"/>
        <w:rPr>
          <w:color w:val="B62127"/>
        </w:rPr>
      </w:pPr>
      <w:r w:rsidRPr="002E0ACA">
        <w:rPr>
          <w:color w:val="B62127"/>
        </w:rPr>
        <w:t xml:space="preserve">NGO Forum </w:t>
      </w:r>
    </w:p>
    <w:p w:rsidR="00187948" w:rsidRPr="00E778CF" w:rsidRDefault="00187948" w:rsidP="00187948">
      <w:pPr>
        <w:pStyle w:val="SubtitleCover"/>
        <w:spacing w:before="1200"/>
        <w:ind w:left="851" w:right="1134"/>
        <w:jc w:val="center"/>
        <w:rPr>
          <w:rFonts w:ascii="Arial" w:hAnsi="Arial" w:cs="Arial"/>
        </w:rPr>
      </w:pPr>
      <w:r>
        <w:rPr>
          <w:rFonts w:ascii="Arial" w:hAnsi="Arial" w:cs="Arial"/>
        </w:rPr>
        <w:t>Sa</w:t>
      </w:r>
      <w:r w:rsidR="003C2DE4">
        <w:rPr>
          <w:rFonts w:ascii="Arial" w:hAnsi="Arial" w:cs="Arial"/>
        </w:rPr>
        <w:t xml:space="preserve">mmendrag fra arbeidssamlingen </w:t>
      </w:r>
      <w:r w:rsidR="003C2DE4">
        <w:rPr>
          <w:rFonts w:ascii="Arial" w:hAnsi="Arial" w:cs="Arial"/>
        </w:rPr>
        <w:br/>
        <w:t>18. januar 2012</w:t>
      </w:r>
    </w:p>
    <w:bookmarkEnd w:id="1"/>
    <w:p w:rsidR="00187948" w:rsidRDefault="00187948" w:rsidP="00187948">
      <w:pPr>
        <w:pStyle w:val="SectionLabel"/>
        <w:spacing w:line="240" w:lineRule="auto"/>
        <w:ind w:left="720"/>
        <w:rPr>
          <w:rFonts w:cs="Tahoma"/>
          <w:color w:val="333333"/>
          <w:spacing w:val="-10"/>
          <w:sz w:val="28"/>
          <w:szCs w:val="28"/>
        </w:rPr>
      </w:pPr>
    </w:p>
    <w:p w:rsidR="00187948" w:rsidRDefault="00187948" w:rsidP="00187948">
      <w:pPr>
        <w:pStyle w:val="SectionLabel"/>
        <w:spacing w:line="240" w:lineRule="auto"/>
        <w:rPr>
          <w:rFonts w:cs="Tahoma"/>
          <w:color w:val="333333"/>
          <w:spacing w:val="-10"/>
          <w:sz w:val="28"/>
          <w:szCs w:val="28"/>
        </w:rPr>
      </w:pPr>
    </w:p>
    <w:p w:rsidR="00187948" w:rsidRDefault="00187948" w:rsidP="00187948">
      <w:pPr>
        <w:pStyle w:val="SectionLabel"/>
        <w:spacing w:line="240" w:lineRule="auto"/>
        <w:rPr>
          <w:rFonts w:cs="Tahoma"/>
          <w:color w:val="333333"/>
          <w:spacing w:val="-10"/>
          <w:sz w:val="28"/>
          <w:szCs w:val="28"/>
        </w:rPr>
      </w:pPr>
    </w:p>
    <w:p w:rsidR="00187948" w:rsidRDefault="00187948" w:rsidP="00187948">
      <w:pPr>
        <w:pStyle w:val="SectionLabel"/>
        <w:spacing w:line="240" w:lineRule="auto"/>
        <w:rPr>
          <w:rFonts w:cs="Tahoma"/>
          <w:color w:val="333333"/>
          <w:spacing w:val="-10"/>
          <w:sz w:val="28"/>
          <w:szCs w:val="28"/>
        </w:rPr>
      </w:pPr>
    </w:p>
    <w:p w:rsidR="00187948" w:rsidRDefault="00187948" w:rsidP="00187948">
      <w:pPr>
        <w:pStyle w:val="SectionLabel"/>
        <w:spacing w:line="240" w:lineRule="auto"/>
        <w:rPr>
          <w:rFonts w:cs="Tahoma"/>
          <w:color w:val="333333"/>
          <w:spacing w:val="-10"/>
          <w:sz w:val="28"/>
          <w:szCs w:val="28"/>
        </w:rPr>
      </w:pPr>
      <w:r w:rsidRPr="0075070C">
        <w:rPr>
          <w:rFonts w:cs="Tahoma"/>
          <w:color w:val="333333"/>
          <w:spacing w:val="-10"/>
          <w:sz w:val="28"/>
          <w:szCs w:val="28"/>
        </w:rPr>
        <w:t>Innhold</w:t>
      </w:r>
    </w:p>
    <w:p w:rsidR="00187948" w:rsidRPr="005B1F5B" w:rsidRDefault="00541898" w:rsidP="00187948">
      <w:pPr>
        <w:pStyle w:val="INNH2"/>
        <w:tabs>
          <w:tab w:val="left" w:pos="400"/>
          <w:tab w:val="right" w:pos="8494"/>
        </w:tabs>
        <w:spacing w:before="100" w:beforeAutospacing="1" w:after="120"/>
        <w:rPr>
          <w:rFonts w:ascii="Times New Roman" w:hAnsi="Times New Roman"/>
          <w:bCs w:val="0"/>
          <w:noProof/>
          <w:sz w:val="24"/>
          <w:szCs w:val="24"/>
        </w:rPr>
      </w:pPr>
      <w:r w:rsidRPr="00541898">
        <w:fldChar w:fldCharType="begin"/>
      </w:r>
      <w:r w:rsidR="00187948" w:rsidRPr="00E778CF">
        <w:instrText xml:space="preserve"> TOC \t "Heading 1;2;Heading 2;3;Chapter Title;1" </w:instrText>
      </w:r>
      <w:r w:rsidRPr="00541898">
        <w:fldChar w:fldCharType="separate"/>
      </w:r>
      <w:r w:rsidR="00187948">
        <w:rPr>
          <w:noProof/>
        </w:rPr>
        <w:t>1</w:t>
      </w:r>
      <w:r w:rsidR="00187948" w:rsidRPr="005B1F5B">
        <w:rPr>
          <w:rFonts w:ascii="Times New Roman" w:hAnsi="Times New Roman"/>
          <w:bCs w:val="0"/>
          <w:noProof/>
          <w:sz w:val="24"/>
          <w:szCs w:val="24"/>
        </w:rPr>
        <w:tab/>
      </w:r>
      <w:r w:rsidR="00187948">
        <w:rPr>
          <w:noProof/>
        </w:rPr>
        <w:t>Bakgrunn</w:t>
      </w:r>
      <w:r w:rsidR="00187948">
        <w:rPr>
          <w:noProof/>
        </w:rPr>
        <w:tab/>
      </w:r>
      <w:r>
        <w:rPr>
          <w:noProof/>
        </w:rPr>
        <w:fldChar w:fldCharType="begin"/>
      </w:r>
      <w:r w:rsidR="00187948">
        <w:rPr>
          <w:noProof/>
        </w:rPr>
        <w:instrText xml:space="preserve"> PAGEREF _Toc284511247 \h </w:instrText>
      </w:r>
      <w:r>
        <w:rPr>
          <w:noProof/>
        </w:rPr>
      </w:r>
      <w:r>
        <w:rPr>
          <w:noProof/>
        </w:rPr>
        <w:fldChar w:fldCharType="separate"/>
      </w:r>
      <w:r w:rsidR="00BE332E">
        <w:rPr>
          <w:noProof/>
        </w:rPr>
        <w:t>3</w:t>
      </w:r>
      <w:r>
        <w:rPr>
          <w:noProof/>
        </w:rPr>
        <w:fldChar w:fldCharType="end"/>
      </w:r>
    </w:p>
    <w:p w:rsidR="00187948" w:rsidRPr="005B1F5B" w:rsidRDefault="00187948" w:rsidP="00187948">
      <w:pPr>
        <w:pStyle w:val="INNH2"/>
        <w:tabs>
          <w:tab w:val="left" w:pos="400"/>
          <w:tab w:val="right" w:pos="8494"/>
        </w:tabs>
        <w:spacing w:before="100" w:beforeAutospacing="1" w:after="120"/>
        <w:rPr>
          <w:rFonts w:ascii="Times New Roman" w:hAnsi="Times New Roman"/>
          <w:bCs w:val="0"/>
          <w:noProof/>
          <w:sz w:val="24"/>
          <w:szCs w:val="24"/>
        </w:rPr>
      </w:pPr>
      <w:r>
        <w:rPr>
          <w:noProof/>
        </w:rPr>
        <w:t>2</w:t>
      </w:r>
      <w:r w:rsidRPr="005B1F5B">
        <w:rPr>
          <w:rFonts w:ascii="Times New Roman" w:hAnsi="Times New Roman"/>
          <w:bCs w:val="0"/>
          <w:noProof/>
          <w:sz w:val="24"/>
          <w:szCs w:val="24"/>
        </w:rPr>
        <w:tab/>
      </w:r>
      <w:r>
        <w:rPr>
          <w:noProof/>
        </w:rPr>
        <w:t>Deltakere</w:t>
      </w:r>
      <w:r>
        <w:rPr>
          <w:noProof/>
        </w:rPr>
        <w:tab/>
      </w:r>
      <w:r w:rsidR="00541898">
        <w:rPr>
          <w:noProof/>
        </w:rPr>
        <w:fldChar w:fldCharType="begin"/>
      </w:r>
      <w:r>
        <w:rPr>
          <w:noProof/>
        </w:rPr>
        <w:instrText xml:space="preserve"> PAGEREF _Toc284511248 \h </w:instrText>
      </w:r>
      <w:r w:rsidR="00541898">
        <w:rPr>
          <w:noProof/>
        </w:rPr>
      </w:r>
      <w:r w:rsidR="00541898">
        <w:rPr>
          <w:noProof/>
        </w:rPr>
        <w:fldChar w:fldCharType="separate"/>
      </w:r>
      <w:r w:rsidR="00BE332E">
        <w:rPr>
          <w:noProof/>
        </w:rPr>
        <w:t>4</w:t>
      </w:r>
      <w:r w:rsidR="00541898">
        <w:rPr>
          <w:noProof/>
        </w:rPr>
        <w:fldChar w:fldCharType="end"/>
      </w:r>
    </w:p>
    <w:p w:rsidR="00187948" w:rsidRPr="005B1F5B" w:rsidRDefault="00187948" w:rsidP="00187948">
      <w:pPr>
        <w:pStyle w:val="INNH2"/>
        <w:tabs>
          <w:tab w:val="left" w:pos="400"/>
          <w:tab w:val="right" w:pos="8494"/>
        </w:tabs>
        <w:spacing w:before="100" w:beforeAutospacing="1" w:after="120"/>
        <w:rPr>
          <w:rFonts w:ascii="Times New Roman" w:hAnsi="Times New Roman"/>
          <w:bCs w:val="0"/>
          <w:noProof/>
          <w:sz w:val="24"/>
          <w:szCs w:val="24"/>
        </w:rPr>
      </w:pPr>
      <w:r>
        <w:rPr>
          <w:noProof/>
        </w:rPr>
        <w:t>3</w:t>
      </w:r>
      <w:r w:rsidRPr="005B1F5B">
        <w:rPr>
          <w:rFonts w:ascii="Times New Roman" w:hAnsi="Times New Roman"/>
          <w:bCs w:val="0"/>
          <w:noProof/>
          <w:sz w:val="24"/>
          <w:szCs w:val="24"/>
        </w:rPr>
        <w:tab/>
      </w:r>
      <w:r>
        <w:rPr>
          <w:noProof/>
        </w:rPr>
        <w:t>Arbeidsform</w:t>
      </w:r>
      <w:r>
        <w:rPr>
          <w:noProof/>
        </w:rPr>
        <w:tab/>
      </w:r>
      <w:r w:rsidR="00541898">
        <w:rPr>
          <w:noProof/>
        </w:rPr>
        <w:fldChar w:fldCharType="begin"/>
      </w:r>
      <w:r>
        <w:rPr>
          <w:noProof/>
        </w:rPr>
        <w:instrText xml:space="preserve"> PAGEREF _Toc284511249 \h </w:instrText>
      </w:r>
      <w:r w:rsidR="00541898">
        <w:rPr>
          <w:noProof/>
        </w:rPr>
      </w:r>
      <w:r w:rsidR="00541898">
        <w:rPr>
          <w:noProof/>
        </w:rPr>
        <w:fldChar w:fldCharType="separate"/>
      </w:r>
      <w:r w:rsidR="00BE332E">
        <w:rPr>
          <w:noProof/>
        </w:rPr>
        <w:t>5</w:t>
      </w:r>
      <w:r w:rsidR="00541898">
        <w:rPr>
          <w:noProof/>
        </w:rPr>
        <w:fldChar w:fldCharType="end"/>
      </w:r>
    </w:p>
    <w:p w:rsidR="00187948" w:rsidRPr="005B1F5B" w:rsidRDefault="00187948" w:rsidP="00187948">
      <w:pPr>
        <w:pStyle w:val="INNH2"/>
        <w:tabs>
          <w:tab w:val="left" w:pos="400"/>
          <w:tab w:val="right" w:pos="8494"/>
        </w:tabs>
        <w:spacing w:before="100" w:beforeAutospacing="1" w:after="120"/>
        <w:rPr>
          <w:rFonts w:ascii="Times New Roman" w:hAnsi="Times New Roman"/>
          <w:bCs w:val="0"/>
          <w:noProof/>
          <w:sz w:val="24"/>
          <w:szCs w:val="24"/>
        </w:rPr>
      </w:pPr>
      <w:r>
        <w:rPr>
          <w:noProof/>
        </w:rPr>
        <w:t>4</w:t>
      </w:r>
      <w:r w:rsidRPr="005B1F5B">
        <w:rPr>
          <w:rFonts w:ascii="Times New Roman" w:hAnsi="Times New Roman"/>
          <w:bCs w:val="0"/>
          <w:noProof/>
          <w:sz w:val="24"/>
          <w:szCs w:val="24"/>
        </w:rPr>
        <w:tab/>
      </w:r>
      <w:r>
        <w:rPr>
          <w:noProof/>
        </w:rPr>
        <w:t>Innspill</w:t>
      </w:r>
      <w:r>
        <w:rPr>
          <w:noProof/>
        </w:rPr>
        <w:tab/>
      </w:r>
      <w:r w:rsidR="00541898">
        <w:rPr>
          <w:noProof/>
        </w:rPr>
        <w:fldChar w:fldCharType="begin"/>
      </w:r>
      <w:r>
        <w:rPr>
          <w:noProof/>
        </w:rPr>
        <w:instrText xml:space="preserve"> PAGEREF _Toc284511250 \h </w:instrText>
      </w:r>
      <w:r w:rsidR="00541898">
        <w:rPr>
          <w:noProof/>
        </w:rPr>
      </w:r>
      <w:r w:rsidR="00541898">
        <w:rPr>
          <w:noProof/>
        </w:rPr>
        <w:fldChar w:fldCharType="separate"/>
      </w:r>
      <w:r w:rsidR="00BE332E">
        <w:rPr>
          <w:noProof/>
        </w:rPr>
        <w:t>6</w:t>
      </w:r>
      <w:r w:rsidR="00541898">
        <w:rPr>
          <w:noProof/>
        </w:rPr>
        <w:fldChar w:fldCharType="end"/>
      </w:r>
    </w:p>
    <w:p w:rsidR="00075CC1" w:rsidRDefault="00187948" w:rsidP="00187948">
      <w:pPr>
        <w:pStyle w:val="INNH3"/>
        <w:tabs>
          <w:tab w:val="left" w:pos="993"/>
          <w:tab w:val="right" w:pos="8494"/>
        </w:tabs>
        <w:spacing w:before="100" w:beforeAutospacing="1" w:after="120"/>
        <w:ind w:left="426"/>
        <w:rPr>
          <w:rFonts w:ascii="Times New Roman" w:hAnsi="Times New Roman"/>
          <w:noProof/>
          <w:sz w:val="24"/>
          <w:szCs w:val="24"/>
        </w:rPr>
      </w:pPr>
      <w:r>
        <w:rPr>
          <w:noProof/>
        </w:rPr>
        <w:t>4.1</w:t>
      </w:r>
      <w:r w:rsidRPr="005B1F5B">
        <w:rPr>
          <w:rFonts w:ascii="Times New Roman" w:hAnsi="Times New Roman"/>
          <w:noProof/>
          <w:sz w:val="24"/>
          <w:szCs w:val="24"/>
        </w:rPr>
        <w:tab/>
      </w:r>
      <w:r w:rsidR="00075CC1" w:rsidRPr="00075CC1">
        <w:rPr>
          <w:rFonts w:cs="Tahoma"/>
          <w:noProof/>
          <w:szCs w:val="20"/>
        </w:rPr>
        <w:t>Grasrotarbeid</w:t>
      </w:r>
      <w:r w:rsidR="00E712BA">
        <w:rPr>
          <w:rFonts w:cs="Tahoma"/>
          <w:noProof/>
          <w:szCs w:val="20"/>
        </w:rPr>
        <w:t xml:space="preserve">                                                                                                   6</w:t>
      </w:r>
    </w:p>
    <w:p w:rsidR="00187948" w:rsidRPr="005B1F5B" w:rsidRDefault="00075CC1" w:rsidP="00187948">
      <w:pPr>
        <w:pStyle w:val="INNH3"/>
        <w:tabs>
          <w:tab w:val="left" w:pos="993"/>
          <w:tab w:val="right" w:pos="8494"/>
        </w:tabs>
        <w:spacing w:before="100" w:beforeAutospacing="1" w:after="120"/>
        <w:ind w:left="426"/>
        <w:rPr>
          <w:rFonts w:ascii="Times New Roman" w:hAnsi="Times New Roman"/>
          <w:noProof/>
          <w:sz w:val="24"/>
          <w:szCs w:val="24"/>
        </w:rPr>
      </w:pPr>
      <w:r>
        <w:rPr>
          <w:noProof/>
        </w:rPr>
        <w:t xml:space="preserve">4.2 </w:t>
      </w:r>
      <w:r>
        <w:rPr>
          <w:noProof/>
        </w:rPr>
        <w:tab/>
      </w:r>
      <w:r w:rsidR="005069E8">
        <w:rPr>
          <w:noProof/>
        </w:rPr>
        <w:t xml:space="preserve">Klima og bærekraftig </w:t>
      </w:r>
      <w:r w:rsidR="00163BB0">
        <w:rPr>
          <w:noProof/>
        </w:rPr>
        <w:t>utvikling i et rettighetsperspektiv</w:t>
      </w:r>
      <w:r w:rsidR="00187948">
        <w:rPr>
          <w:noProof/>
        </w:rPr>
        <w:tab/>
      </w:r>
      <w:r w:rsidR="00E712BA">
        <w:rPr>
          <w:noProof/>
        </w:rPr>
        <w:t>8</w:t>
      </w:r>
    </w:p>
    <w:p w:rsidR="00E712BA" w:rsidRDefault="00075CC1" w:rsidP="00187948">
      <w:pPr>
        <w:pStyle w:val="INNH3"/>
        <w:tabs>
          <w:tab w:val="left" w:pos="993"/>
          <w:tab w:val="right" w:pos="8494"/>
        </w:tabs>
        <w:spacing w:before="100" w:beforeAutospacing="1" w:after="120"/>
        <w:ind w:left="426"/>
        <w:rPr>
          <w:noProof/>
        </w:rPr>
      </w:pPr>
      <w:r>
        <w:rPr>
          <w:noProof/>
        </w:rPr>
        <w:t>4.3</w:t>
      </w:r>
      <w:r w:rsidR="00187948" w:rsidRPr="005B1F5B">
        <w:rPr>
          <w:rFonts w:ascii="Times New Roman" w:hAnsi="Times New Roman"/>
          <w:noProof/>
          <w:sz w:val="24"/>
          <w:szCs w:val="24"/>
        </w:rPr>
        <w:tab/>
      </w:r>
      <w:r w:rsidR="00163BB0">
        <w:rPr>
          <w:noProof/>
        </w:rPr>
        <w:t>Matsikkerhet i et rettighetsperspektiv</w:t>
      </w:r>
      <w:r w:rsidR="00E712BA">
        <w:rPr>
          <w:noProof/>
        </w:rPr>
        <w:t xml:space="preserve">                                                                12</w:t>
      </w:r>
    </w:p>
    <w:p w:rsidR="00187948" w:rsidRPr="005B1F5B" w:rsidRDefault="00E712BA" w:rsidP="00187948">
      <w:pPr>
        <w:pStyle w:val="INNH3"/>
        <w:tabs>
          <w:tab w:val="left" w:pos="993"/>
          <w:tab w:val="right" w:pos="8494"/>
        </w:tabs>
        <w:spacing w:before="100" w:beforeAutospacing="1" w:after="120"/>
        <w:ind w:left="426"/>
        <w:rPr>
          <w:rFonts w:ascii="Times New Roman" w:hAnsi="Times New Roman"/>
          <w:noProof/>
          <w:sz w:val="24"/>
          <w:szCs w:val="24"/>
        </w:rPr>
      </w:pPr>
      <w:r>
        <w:rPr>
          <w:noProof/>
        </w:rPr>
        <w:t xml:space="preserve">4.4    Seksuell og reproduktiv helse og rettigheter                                                       14                                                                  </w:t>
      </w:r>
    </w:p>
    <w:p w:rsidR="00187948" w:rsidRPr="005B1F5B" w:rsidRDefault="00187948" w:rsidP="00187948">
      <w:pPr>
        <w:pStyle w:val="INNH3"/>
        <w:tabs>
          <w:tab w:val="left" w:pos="993"/>
          <w:tab w:val="right" w:pos="8494"/>
        </w:tabs>
        <w:spacing w:before="100" w:beforeAutospacing="1" w:after="120"/>
        <w:ind w:left="426"/>
        <w:rPr>
          <w:rFonts w:ascii="Times New Roman" w:hAnsi="Times New Roman"/>
          <w:noProof/>
          <w:sz w:val="24"/>
          <w:szCs w:val="24"/>
        </w:rPr>
      </w:pPr>
    </w:p>
    <w:p w:rsidR="00187948" w:rsidRPr="005B1F5B" w:rsidRDefault="00187948" w:rsidP="00187948">
      <w:pPr>
        <w:pStyle w:val="INNH3"/>
        <w:tabs>
          <w:tab w:val="left" w:pos="993"/>
          <w:tab w:val="right" w:pos="8494"/>
        </w:tabs>
        <w:spacing w:before="100" w:beforeAutospacing="1" w:after="120"/>
        <w:ind w:left="426"/>
        <w:rPr>
          <w:rFonts w:ascii="Times New Roman" w:hAnsi="Times New Roman"/>
          <w:noProof/>
          <w:sz w:val="24"/>
          <w:szCs w:val="24"/>
        </w:rPr>
      </w:pPr>
    </w:p>
    <w:p w:rsidR="00187948" w:rsidRPr="00E778CF" w:rsidRDefault="00541898" w:rsidP="00187948">
      <w:pPr>
        <w:pStyle w:val="INNH1"/>
        <w:spacing w:before="100" w:beforeAutospacing="1" w:after="120"/>
      </w:pPr>
      <w:r w:rsidRPr="00E778CF">
        <w:fldChar w:fldCharType="end"/>
      </w:r>
    </w:p>
    <w:p w:rsidR="00187948" w:rsidRPr="00E778CF" w:rsidRDefault="00187948" w:rsidP="00187948">
      <w:pPr>
        <w:pStyle w:val="Overskrift1"/>
      </w:pPr>
      <w:bookmarkStart w:id="2" w:name="_Toc284511247"/>
      <w:bookmarkStart w:id="3" w:name="_Toc165964063"/>
      <w:bookmarkStart w:id="4" w:name="_Toc165976401"/>
      <w:r w:rsidRPr="00E778CF">
        <w:lastRenderedPageBreak/>
        <w:t>Bakgrunn</w:t>
      </w:r>
      <w:bookmarkEnd w:id="2"/>
      <w:r w:rsidRPr="00E778CF">
        <w:t xml:space="preserve"> </w:t>
      </w:r>
    </w:p>
    <w:p w:rsidR="00187948" w:rsidRDefault="00187948" w:rsidP="00187948">
      <w:pPr>
        <w:pStyle w:val="Brdtekst"/>
      </w:pPr>
      <w:r>
        <w:t>Dette dokumentet er en oppsummering av den arbeidssamli</w:t>
      </w:r>
      <w:r w:rsidR="00E22281">
        <w:t xml:space="preserve">ngen som ble avholdt </w:t>
      </w:r>
      <w:r w:rsidR="00E22281">
        <w:br/>
        <w:t>18. januar 2012</w:t>
      </w:r>
      <w:r>
        <w:t xml:space="preserve"> som en del</w:t>
      </w:r>
      <w:r w:rsidR="00E22281">
        <w:t xml:space="preserve"> av FOKUS Kontaktkonferanse 2012</w:t>
      </w:r>
      <w:r>
        <w:t xml:space="preserve">. Dokumentet beskriver kort arbeidsprosessen og de konkrete resultatene fra samlingen. </w:t>
      </w:r>
    </w:p>
    <w:p w:rsidR="00187948" w:rsidRDefault="00187948" w:rsidP="00187948">
      <w:pPr>
        <w:pStyle w:val="Brdtekst"/>
        <w:spacing w:after="240"/>
      </w:pPr>
      <w:r>
        <w:t>Formålet med arbeidssamlingen var å gi det norske sivile samfunn muligheten til å utarbeide konkrete innspill til hva den norske delegasj</w:t>
      </w:r>
      <w:r w:rsidR="00E22281">
        <w:t>onen bør prioritere under den 56</w:t>
      </w:r>
      <w:r>
        <w:t>. sesjon</w:t>
      </w:r>
      <w:r w:rsidR="00E22281">
        <w:t>en av FNs Kvinnekommisjon i 2012</w:t>
      </w:r>
      <w:r>
        <w:t xml:space="preserve">, der hovedtemaet er </w:t>
      </w:r>
      <w:r w:rsidRPr="00812F75">
        <w:rPr>
          <w:i/>
          <w:iCs/>
        </w:rPr>
        <w:t>”</w:t>
      </w:r>
      <w:r w:rsidR="00E22281" w:rsidRPr="00E22281">
        <w:rPr>
          <w:i/>
          <w:iCs/>
        </w:rPr>
        <w:t xml:space="preserve">The </w:t>
      </w:r>
      <w:proofErr w:type="spellStart"/>
      <w:r w:rsidR="00E22281" w:rsidRPr="00E22281">
        <w:rPr>
          <w:i/>
          <w:iCs/>
        </w:rPr>
        <w:t>empowerment</w:t>
      </w:r>
      <w:proofErr w:type="spellEnd"/>
      <w:r w:rsidR="00E22281" w:rsidRPr="00E22281">
        <w:rPr>
          <w:i/>
          <w:iCs/>
        </w:rPr>
        <w:t xml:space="preserve"> </w:t>
      </w:r>
      <w:proofErr w:type="spellStart"/>
      <w:r w:rsidR="00E22281" w:rsidRPr="00E22281">
        <w:rPr>
          <w:i/>
          <w:iCs/>
        </w:rPr>
        <w:t>of</w:t>
      </w:r>
      <w:proofErr w:type="spellEnd"/>
      <w:r w:rsidR="00E22281" w:rsidRPr="00E22281">
        <w:rPr>
          <w:i/>
          <w:iCs/>
        </w:rPr>
        <w:t xml:space="preserve"> rural </w:t>
      </w:r>
      <w:proofErr w:type="spellStart"/>
      <w:r w:rsidR="00E22281" w:rsidRPr="00E22281">
        <w:rPr>
          <w:i/>
          <w:iCs/>
        </w:rPr>
        <w:t>women</w:t>
      </w:r>
      <w:proofErr w:type="spellEnd"/>
      <w:r w:rsidR="00E22281" w:rsidRPr="00E22281">
        <w:rPr>
          <w:i/>
          <w:iCs/>
        </w:rPr>
        <w:t xml:space="preserve"> and </w:t>
      </w:r>
      <w:proofErr w:type="spellStart"/>
      <w:r w:rsidR="00E22281" w:rsidRPr="00E22281">
        <w:rPr>
          <w:i/>
          <w:iCs/>
        </w:rPr>
        <w:t>their</w:t>
      </w:r>
      <w:proofErr w:type="spellEnd"/>
      <w:r w:rsidR="00E22281" w:rsidRPr="00E22281">
        <w:rPr>
          <w:i/>
          <w:iCs/>
        </w:rPr>
        <w:t xml:space="preserve"> </w:t>
      </w:r>
      <w:proofErr w:type="spellStart"/>
      <w:r w:rsidR="00E22281" w:rsidRPr="00E22281">
        <w:rPr>
          <w:i/>
          <w:iCs/>
        </w:rPr>
        <w:t>role</w:t>
      </w:r>
      <w:proofErr w:type="spellEnd"/>
      <w:r w:rsidR="00E22281" w:rsidRPr="00E22281">
        <w:rPr>
          <w:i/>
          <w:iCs/>
        </w:rPr>
        <w:t xml:space="preserve"> in </w:t>
      </w:r>
      <w:proofErr w:type="spellStart"/>
      <w:r w:rsidR="00E22281" w:rsidRPr="00E22281">
        <w:rPr>
          <w:i/>
          <w:iCs/>
        </w:rPr>
        <w:t>poverty</w:t>
      </w:r>
      <w:proofErr w:type="spellEnd"/>
      <w:r w:rsidR="00E22281" w:rsidRPr="00E22281">
        <w:rPr>
          <w:i/>
          <w:iCs/>
        </w:rPr>
        <w:t xml:space="preserve"> and hunger </w:t>
      </w:r>
      <w:proofErr w:type="spellStart"/>
      <w:r w:rsidR="00E22281" w:rsidRPr="00E22281">
        <w:rPr>
          <w:i/>
          <w:iCs/>
        </w:rPr>
        <w:t>eradication</w:t>
      </w:r>
      <w:proofErr w:type="spellEnd"/>
      <w:r w:rsidR="00E22281" w:rsidRPr="00E22281">
        <w:rPr>
          <w:i/>
          <w:iCs/>
        </w:rPr>
        <w:t xml:space="preserve">, </w:t>
      </w:r>
      <w:proofErr w:type="spellStart"/>
      <w:r w:rsidR="00E22281" w:rsidRPr="00E22281">
        <w:rPr>
          <w:i/>
          <w:iCs/>
        </w:rPr>
        <w:t>development</w:t>
      </w:r>
      <w:proofErr w:type="spellEnd"/>
      <w:r w:rsidR="00E22281" w:rsidRPr="00E22281">
        <w:rPr>
          <w:i/>
          <w:iCs/>
        </w:rPr>
        <w:t xml:space="preserve"> and </w:t>
      </w:r>
      <w:proofErr w:type="spellStart"/>
      <w:r w:rsidR="00E22281" w:rsidRPr="00E22281">
        <w:rPr>
          <w:i/>
          <w:iCs/>
        </w:rPr>
        <w:t>current</w:t>
      </w:r>
      <w:proofErr w:type="spellEnd"/>
      <w:r w:rsidR="00E22281" w:rsidRPr="00E22281">
        <w:rPr>
          <w:i/>
          <w:iCs/>
        </w:rPr>
        <w:t xml:space="preserve"> </w:t>
      </w:r>
      <w:proofErr w:type="spellStart"/>
      <w:r w:rsidR="00E22281" w:rsidRPr="00E22281">
        <w:rPr>
          <w:i/>
          <w:iCs/>
        </w:rPr>
        <w:t>challenges</w:t>
      </w:r>
      <w:proofErr w:type="spellEnd"/>
      <w:r w:rsidR="00E22281">
        <w:rPr>
          <w:i/>
          <w:iCs/>
        </w:rPr>
        <w:t>.</w:t>
      </w:r>
      <w:r w:rsidRPr="00812F75">
        <w:rPr>
          <w:i/>
          <w:iCs/>
        </w:rPr>
        <w:t>”</w:t>
      </w:r>
    </w:p>
    <w:p w:rsidR="00244612" w:rsidRPr="00F57AB0" w:rsidRDefault="00187948" w:rsidP="00244612">
      <w:pPr>
        <w:pStyle w:val="Brdtekst"/>
        <w:spacing w:after="120"/>
      </w:pPr>
      <w:r w:rsidRPr="00F57AB0">
        <w:t xml:space="preserve">Med utgangspunkt i dette tok </w:t>
      </w:r>
      <w:r>
        <w:t>å</w:t>
      </w:r>
      <w:r w:rsidRPr="00F57AB0">
        <w:t xml:space="preserve">rets kontaktkonferanse for seg </w:t>
      </w:r>
      <w:r w:rsidR="00244612">
        <w:t xml:space="preserve">et overbyggende tema og </w:t>
      </w:r>
      <w:r w:rsidRPr="00F57AB0">
        <w:t>to hovedtemaer:</w:t>
      </w:r>
    </w:p>
    <w:p w:rsidR="00244612" w:rsidRDefault="00244612" w:rsidP="00187948">
      <w:pPr>
        <w:pStyle w:val="Punktmerketliste"/>
      </w:pPr>
      <w:r>
        <w:t>FN - Fremtidens likestillingsutfordringer – Internasjonalt likestillingsarbeid</w:t>
      </w:r>
    </w:p>
    <w:p w:rsidR="00187948" w:rsidRPr="00F57AB0" w:rsidRDefault="00244612" w:rsidP="00187948">
      <w:pPr>
        <w:pStyle w:val="Punktmerketliste"/>
      </w:pPr>
      <w:r>
        <w:t>Klima og bærekraftig utvikling i et rettighetsperspektiv</w:t>
      </w:r>
    </w:p>
    <w:p w:rsidR="00187948" w:rsidRPr="00812F75" w:rsidRDefault="00244612" w:rsidP="00187948">
      <w:pPr>
        <w:pStyle w:val="Punktmerketliste"/>
        <w:rPr>
          <w:rFonts w:ascii="Times New Roman" w:hAnsi="Times New Roman"/>
        </w:rPr>
      </w:pPr>
      <w:r>
        <w:t>Matsikkerhet i et rettighetsperspektiv</w:t>
      </w:r>
    </w:p>
    <w:p w:rsidR="00187948" w:rsidRDefault="00187948" w:rsidP="00187948">
      <w:pPr>
        <w:pStyle w:val="Overskrift1"/>
      </w:pPr>
      <w:bookmarkStart w:id="5" w:name="_Toc284511248"/>
      <w:bookmarkEnd w:id="3"/>
      <w:bookmarkEnd w:id="4"/>
      <w:r>
        <w:lastRenderedPageBreak/>
        <w:t>Deltakere</w:t>
      </w:r>
      <w:bookmarkEnd w:id="5"/>
    </w:p>
    <w:p w:rsidR="00187948" w:rsidRPr="00FA4909" w:rsidRDefault="00187948" w:rsidP="00187948">
      <w:pPr>
        <w:pStyle w:val="Brdtekst"/>
        <w:tabs>
          <w:tab w:val="left" w:pos="6237"/>
        </w:tabs>
        <w:spacing w:after="120"/>
        <w:ind w:left="0"/>
        <w:rPr>
          <w:rFonts w:cs="Tahoma"/>
          <w:b/>
          <w:sz w:val="18"/>
          <w:szCs w:val="18"/>
        </w:rPr>
      </w:pPr>
      <w:r w:rsidRPr="006C0753">
        <w:rPr>
          <w:rFonts w:cs="Tahoma"/>
          <w:b/>
          <w:sz w:val="18"/>
          <w:szCs w:val="18"/>
          <w:u w:val="single"/>
        </w:rPr>
        <w:t>Deltakere fra organisasjonene og FOKUS</w:t>
      </w:r>
      <w:r w:rsidR="00F91CF0">
        <w:rPr>
          <w:rFonts w:cs="Tahoma"/>
          <w:b/>
          <w:sz w:val="18"/>
          <w:szCs w:val="18"/>
          <w:u w:val="single"/>
        </w:rPr>
        <w:t xml:space="preserve"> på dag 2</w:t>
      </w:r>
    </w:p>
    <w:p w:rsidR="00187948" w:rsidRPr="00FA4909" w:rsidRDefault="00187948" w:rsidP="00187948">
      <w:pPr>
        <w:pStyle w:val="Brdtekst"/>
        <w:tabs>
          <w:tab w:val="left" w:pos="1843"/>
          <w:tab w:val="left" w:pos="6237"/>
        </w:tabs>
        <w:spacing w:after="60" w:line="240" w:lineRule="auto"/>
        <w:ind w:left="0"/>
        <w:rPr>
          <w:rFonts w:cs="Tahoma"/>
          <w:sz w:val="18"/>
          <w:szCs w:val="18"/>
        </w:rPr>
      </w:pPr>
      <w:r w:rsidRPr="00FA4909">
        <w:rPr>
          <w:rFonts w:cs="Tahoma"/>
          <w:sz w:val="18"/>
          <w:szCs w:val="18"/>
        </w:rPr>
        <w:t>Anja Sletten</w:t>
      </w:r>
      <w:r w:rsidRPr="00FA4909">
        <w:rPr>
          <w:rFonts w:cs="Tahoma"/>
          <w:sz w:val="18"/>
          <w:szCs w:val="18"/>
        </w:rPr>
        <w:tab/>
      </w:r>
      <w:r w:rsidR="00B60262">
        <w:rPr>
          <w:rFonts w:cs="Tahoma"/>
          <w:sz w:val="18"/>
          <w:szCs w:val="18"/>
        </w:rPr>
        <w:t xml:space="preserve">  </w:t>
      </w:r>
      <w:r w:rsidRPr="00FA4909">
        <w:rPr>
          <w:rFonts w:cs="Tahoma"/>
          <w:sz w:val="18"/>
          <w:szCs w:val="18"/>
        </w:rPr>
        <w:t>Sex og Politikk</w:t>
      </w:r>
      <w:r w:rsidRPr="00FA4909">
        <w:rPr>
          <w:rFonts w:cs="Tahoma"/>
          <w:sz w:val="18"/>
          <w:szCs w:val="18"/>
        </w:rPr>
        <w:tab/>
      </w:r>
    </w:p>
    <w:p w:rsidR="00187948" w:rsidRPr="00FA4909" w:rsidRDefault="00187948" w:rsidP="008B744C">
      <w:pPr>
        <w:pStyle w:val="Brdtekst"/>
        <w:tabs>
          <w:tab w:val="left" w:pos="1843"/>
          <w:tab w:val="left" w:pos="6237"/>
        </w:tabs>
        <w:spacing w:after="60" w:line="240" w:lineRule="auto"/>
        <w:ind w:left="0"/>
        <w:rPr>
          <w:rFonts w:cs="Tahoma"/>
          <w:sz w:val="18"/>
          <w:szCs w:val="18"/>
        </w:rPr>
      </w:pPr>
      <w:r w:rsidRPr="00FA4909">
        <w:rPr>
          <w:rFonts w:cs="Tahoma"/>
          <w:sz w:val="18"/>
          <w:szCs w:val="18"/>
        </w:rPr>
        <w:t xml:space="preserve">Anne Marit </w:t>
      </w:r>
      <w:proofErr w:type="spellStart"/>
      <w:r w:rsidRPr="00FA4909">
        <w:rPr>
          <w:rFonts w:cs="Tahoma"/>
          <w:sz w:val="18"/>
          <w:szCs w:val="18"/>
        </w:rPr>
        <w:t>Hovstad</w:t>
      </w:r>
      <w:proofErr w:type="spellEnd"/>
      <w:r w:rsidRPr="00FA4909">
        <w:rPr>
          <w:rFonts w:cs="Tahoma"/>
          <w:sz w:val="18"/>
          <w:szCs w:val="18"/>
        </w:rPr>
        <w:tab/>
      </w:r>
      <w:r w:rsidR="00B60262">
        <w:rPr>
          <w:rFonts w:cs="Tahoma"/>
          <w:sz w:val="18"/>
          <w:szCs w:val="18"/>
        </w:rPr>
        <w:t xml:space="preserve">  </w:t>
      </w:r>
      <w:r w:rsidRPr="00FA4909">
        <w:rPr>
          <w:rFonts w:cs="Tahoma"/>
          <w:sz w:val="18"/>
          <w:szCs w:val="18"/>
        </w:rPr>
        <w:t>Norges Kvinne- og</w:t>
      </w:r>
      <w:r w:rsidR="000F3C15">
        <w:rPr>
          <w:rFonts w:cs="Tahoma"/>
          <w:sz w:val="18"/>
          <w:szCs w:val="18"/>
        </w:rPr>
        <w:t xml:space="preserve"> familieforbund</w:t>
      </w:r>
    </w:p>
    <w:p w:rsidR="00187948" w:rsidRPr="00FA4909" w:rsidRDefault="00187948" w:rsidP="00187948">
      <w:pPr>
        <w:tabs>
          <w:tab w:val="left" w:pos="1843"/>
        </w:tabs>
        <w:spacing w:after="60"/>
        <w:ind w:left="0"/>
        <w:rPr>
          <w:rFonts w:ascii="Tahoma" w:hAnsi="Tahoma" w:cs="Tahoma"/>
          <w:sz w:val="18"/>
          <w:szCs w:val="18"/>
        </w:rPr>
      </w:pPr>
      <w:r w:rsidRPr="00FA4909">
        <w:rPr>
          <w:rFonts w:ascii="Tahoma" w:hAnsi="Tahoma" w:cs="Tahoma"/>
          <w:sz w:val="18"/>
          <w:szCs w:val="18"/>
        </w:rPr>
        <w:t>Gro Lindstad</w:t>
      </w:r>
      <w:r w:rsidRPr="00FA4909">
        <w:rPr>
          <w:rFonts w:ascii="Tahoma" w:hAnsi="Tahoma" w:cs="Tahoma"/>
          <w:sz w:val="18"/>
          <w:szCs w:val="18"/>
        </w:rPr>
        <w:tab/>
      </w:r>
      <w:r w:rsidR="00B60262">
        <w:rPr>
          <w:rFonts w:ascii="Tahoma" w:hAnsi="Tahoma" w:cs="Tahoma"/>
          <w:sz w:val="18"/>
          <w:szCs w:val="18"/>
        </w:rPr>
        <w:t xml:space="preserve">  </w:t>
      </w:r>
      <w:r w:rsidRPr="00FA4909">
        <w:rPr>
          <w:rFonts w:ascii="Tahoma" w:hAnsi="Tahoma" w:cs="Tahoma"/>
          <w:sz w:val="18"/>
          <w:szCs w:val="18"/>
        </w:rPr>
        <w:t>FOKUS</w:t>
      </w:r>
    </w:p>
    <w:p w:rsidR="00187948" w:rsidRPr="00FA4909" w:rsidRDefault="00187948" w:rsidP="00187948">
      <w:pPr>
        <w:tabs>
          <w:tab w:val="left" w:pos="1843"/>
        </w:tabs>
        <w:spacing w:after="60"/>
        <w:ind w:left="0"/>
        <w:rPr>
          <w:rFonts w:ascii="Tahoma" w:hAnsi="Tahoma" w:cs="Tahoma"/>
          <w:sz w:val="18"/>
          <w:szCs w:val="18"/>
        </w:rPr>
      </w:pPr>
      <w:r w:rsidRPr="00FA4909">
        <w:rPr>
          <w:rFonts w:ascii="Tahoma" w:hAnsi="Tahoma" w:cs="Tahoma"/>
          <w:sz w:val="18"/>
          <w:szCs w:val="18"/>
        </w:rPr>
        <w:t>Kristin Hansen</w:t>
      </w:r>
      <w:r w:rsidRPr="00FA4909">
        <w:rPr>
          <w:rFonts w:ascii="Tahoma" w:hAnsi="Tahoma" w:cs="Tahoma"/>
          <w:sz w:val="18"/>
          <w:szCs w:val="18"/>
        </w:rPr>
        <w:tab/>
      </w:r>
      <w:r w:rsidR="00B60262">
        <w:rPr>
          <w:rFonts w:ascii="Tahoma" w:hAnsi="Tahoma" w:cs="Tahoma"/>
          <w:sz w:val="18"/>
          <w:szCs w:val="18"/>
        </w:rPr>
        <w:t xml:space="preserve">  </w:t>
      </w:r>
      <w:r w:rsidRPr="00FA4909">
        <w:rPr>
          <w:rFonts w:ascii="Tahoma" w:hAnsi="Tahoma" w:cs="Tahoma"/>
          <w:sz w:val="18"/>
          <w:szCs w:val="18"/>
        </w:rPr>
        <w:t xml:space="preserve">Norges </w:t>
      </w:r>
      <w:proofErr w:type="spellStart"/>
      <w:r w:rsidRPr="00FA4909">
        <w:rPr>
          <w:rFonts w:ascii="Tahoma" w:hAnsi="Tahoma" w:cs="Tahoma"/>
          <w:sz w:val="18"/>
          <w:szCs w:val="18"/>
        </w:rPr>
        <w:t>Kvinne-og</w:t>
      </w:r>
      <w:proofErr w:type="spellEnd"/>
      <w:r w:rsidRPr="00FA4909">
        <w:rPr>
          <w:rFonts w:ascii="Tahoma" w:hAnsi="Tahoma" w:cs="Tahoma"/>
          <w:sz w:val="18"/>
          <w:szCs w:val="18"/>
        </w:rPr>
        <w:t xml:space="preserve"> Familieforbund</w:t>
      </w:r>
    </w:p>
    <w:p w:rsidR="00187948" w:rsidRPr="00E712BA" w:rsidRDefault="00187948" w:rsidP="00187948">
      <w:pPr>
        <w:tabs>
          <w:tab w:val="left" w:pos="1843"/>
        </w:tabs>
        <w:spacing w:after="60"/>
        <w:ind w:left="0"/>
        <w:rPr>
          <w:rFonts w:ascii="Tahoma" w:hAnsi="Tahoma" w:cs="Tahoma"/>
          <w:sz w:val="18"/>
          <w:szCs w:val="18"/>
        </w:rPr>
      </w:pPr>
      <w:r w:rsidRPr="00E712BA">
        <w:rPr>
          <w:rFonts w:ascii="Tahoma" w:hAnsi="Tahoma" w:cs="Tahoma"/>
          <w:sz w:val="18"/>
          <w:szCs w:val="18"/>
        </w:rPr>
        <w:t xml:space="preserve">Marianne </w:t>
      </w:r>
      <w:proofErr w:type="spellStart"/>
      <w:r w:rsidRPr="00E712BA">
        <w:rPr>
          <w:rFonts w:ascii="Tahoma" w:hAnsi="Tahoma" w:cs="Tahoma"/>
          <w:sz w:val="18"/>
          <w:szCs w:val="18"/>
        </w:rPr>
        <w:t>Jorddal</w:t>
      </w:r>
      <w:proofErr w:type="spellEnd"/>
      <w:r w:rsidRPr="00E712BA">
        <w:rPr>
          <w:rFonts w:ascii="Tahoma" w:hAnsi="Tahoma" w:cs="Tahoma"/>
          <w:sz w:val="18"/>
          <w:szCs w:val="18"/>
        </w:rPr>
        <w:tab/>
      </w:r>
      <w:r w:rsidR="00B60262" w:rsidRPr="00E712BA">
        <w:rPr>
          <w:rFonts w:ascii="Tahoma" w:hAnsi="Tahoma" w:cs="Tahoma"/>
          <w:sz w:val="18"/>
          <w:szCs w:val="18"/>
        </w:rPr>
        <w:t xml:space="preserve">   </w:t>
      </w:r>
      <w:r w:rsidRPr="00E712BA">
        <w:rPr>
          <w:rFonts w:ascii="Tahoma" w:hAnsi="Tahoma" w:cs="Tahoma"/>
          <w:sz w:val="18"/>
          <w:szCs w:val="18"/>
        </w:rPr>
        <w:t>FOKUS</w:t>
      </w:r>
    </w:p>
    <w:p w:rsidR="00187948" w:rsidRPr="00E712BA" w:rsidRDefault="000F3C15" w:rsidP="00187948">
      <w:pPr>
        <w:tabs>
          <w:tab w:val="left" w:pos="1843"/>
        </w:tabs>
        <w:spacing w:after="60"/>
        <w:ind w:left="0"/>
        <w:rPr>
          <w:rFonts w:ascii="Tahoma" w:hAnsi="Tahoma" w:cs="Tahoma"/>
          <w:sz w:val="18"/>
          <w:szCs w:val="18"/>
        </w:rPr>
      </w:pPr>
      <w:r w:rsidRPr="00E712BA">
        <w:rPr>
          <w:rFonts w:ascii="Tahoma" w:hAnsi="Tahoma" w:cs="Tahoma"/>
          <w:sz w:val="18"/>
          <w:szCs w:val="18"/>
        </w:rPr>
        <w:t xml:space="preserve">Lisa </w:t>
      </w:r>
      <w:r w:rsidR="00E670D0" w:rsidRPr="00E712BA">
        <w:rPr>
          <w:rFonts w:ascii="Tahoma" w:hAnsi="Tahoma" w:cs="Tahoma"/>
          <w:sz w:val="18"/>
          <w:szCs w:val="18"/>
        </w:rPr>
        <w:t>Sivertsen</w:t>
      </w:r>
      <w:r w:rsidR="00187948" w:rsidRPr="00E712BA">
        <w:rPr>
          <w:rFonts w:ascii="Tahoma" w:hAnsi="Tahoma" w:cs="Tahoma"/>
          <w:sz w:val="18"/>
          <w:szCs w:val="18"/>
        </w:rPr>
        <w:tab/>
      </w:r>
      <w:r w:rsidR="00B60262" w:rsidRPr="00E712BA">
        <w:rPr>
          <w:rFonts w:ascii="Tahoma" w:hAnsi="Tahoma" w:cs="Tahoma"/>
          <w:sz w:val="18"/>
          <w:szCs w:val="18"/>
        </w:rPr>
        <w:t xml:space="preserve">   </w:t>
      </w:r>
      <w:r w:rsidR="00187948" w:rsidRPr="00E712BA">
        <w:rPr>
          <w:rFonts w:ascii="Tahoma" w:hAnsi="Tahoma" w:cs="Tahoma"/>
          <w:sz w:val="18"/>
          <w:szCs w:val="18"/>
        </w:rPr>
        <w:t>CARE</w:t>
      </w:r>
    </w:p>
    <w:p w:rsidR="00187948" w:rsidRPr="00BE332E" w:rsidRDefault="000F3C15" w:rsidP="00187948">
      <w:pPr>
        <w:tabs>
          <w:tab w:val="left" w:pos="1843"/>
        </w:tabs>
        <w:spacing w:after="60"/>
        <w:ind w:left="0"/>
        <w:rPr>
          <w:rFonts w:ascii="Tahoma" w:hAnsi="Tahoma" w:cs="Tahoma"/>
          <w:sz w:val="18"/>
          <w:szCs w:val="18"/>
        </w:rPr>
      </w:pPr>
      <w:r w:rsidRPr="00BE332E">
        <w:rPr>
          <w:rFonts w:ascii="Tahoma" w:hAnsi="Tahoma" w:cs="Tahoma"/>
          <w:sz w:val="18"/>
          <w:szCs w:val="18"/>
        </w:rPr>
        <w:t xml:space="preserve">Helene </w:t>
      </w:r>
      <w:proofErr w:type="spellStart"/>
      <w:r w:rsidRPr="00BE332E">
        <w:rPr>
          <w:rFonts w:ascii="Tahoma" w:hAnsi="Tahoma" w:cs="Tahoma"/>
          <w:sz w:val="18"/>
          <w:szCs w:val="18"/>
        </w:rPr>
        <w:t>Langsether</w:t>
      </w:r>
      <w:proofErr w:type="spellEnd"/>
      <w:r w:rsidR="00187948" w:rsidRPr="00BE332E">
        <w:rPr>
          <w:rFonts w:ascii="Tahoma" w:hAnsi="Tahoma" w:cs="Tahoma"/>
          <w:sz w:val="18"/>
          <w:szCs w:val="18"/>
        </w:rPr>
        <w:tab/>
      </w:r>
      <w:r w:rsidR="00B60262">
        <w:rPr>
          <w:rFonts w:ascii="Tahoma" w:hAnsi="Tahoma" w:cs="Tahoma"/>
          <w:sz w:val="18"/>
          <w:szCs w:val="18"/>
        </w:rPr>
        <w:t xml:space="preserve">   </w:t>
      </w:r>
      <w:r w:rsidR="00187948" w:rsidRPr="00BE332E">
        <w:rPr>
          <w:rFonts w:ascii="Tahoma" w:hAnsi="Tahoma" w:cs="Tahoma"/>
          <w:sz w:val="18"/>
          <w:szCs w:val="18"/>
        </w:rPr>
        <w:t>FOKUS</w:t>
      </w:r>
    </w:p>
    <w:p w:rsidR="00187948" w:rsidRPr="00BE332E" w:rsidRDefault="000F3C15" w:rsidP="00187948">
      <w:pPr>
        <w:tabs>
          <w:tab w:val="left" w:pos="1843"/>
        </w:tabs>
        <w:spacing w:after="60"/>
        <w:ind w:left="0"/>
        <w:rPr>
          <w:rFonts w:ascii="Tahoma" w:hAnsi="Tahoma" w:cs="Tahoma"/>
          <w:sz w:val="18"/>
          <w:szCs w:val="18"/>
        </w:rPr>
      </w:pPr>
      <w:r w:rsidRPr="00BE332E">
        <w:rPr>
          <w:rFonts w:ascii="Tahoma" w:hAnsi="Tahoma" w:cs="Tahoma"/>
          <w:sz w:val="18"/>
          <w:szCs w:val="18"/>
        </w:rPr>
        <w:t>Anita Sæbø</w:t>
      </w:r>
      <w:r w:rsidR="00187948" w:rsidRPr="00BE332E">
        <w:rPr>
          <w:rFonts w:ascii="Tahoma" w:hAnsi="Tahoma" w:cs="Tahoma"/>
          <w:sz w:val="18"/>
          <w:szCs w:val="18"/>
        </w:rPr>
        <w:tab/>
      </w:r>
      <w:r w:rsidR="00B60262">
        <w:rPr>
          <w:rFonts w:ascii="Tahoma" w:hAnsi="Tahoma" w:cs="Tahoma"/>
          <w:sz w:val="18"/>
          <w:szCs w:val="18"/>
        </w:rPr>
        <w:t xml:space="preserve">   </w:t>
      </w:r>
      <w:r w:rsidR="00187948" w:rsidRPr="00BE332E">
        <w:rPr>
          <w:rFonts w:ascii="Tahoma" w:hAnsi="Tahoma" w:cs="Tahoma"/>
          <w:sz w:val="18"/>
          <w:szCs w:val="18"/>
        </w:rPr>
        <w:t>FOKUS</w:t>
      </w:r>
    </w:p>
    <w:p w:rsidR="000F3C15" w:rsidRPr="000F3C15" w:rsidRDefault="000F3C15" w:rsidP="00187948">
      <w:pPr>
        <w:tabs>
          <w:tab w:val="left" w:pos="1843"/>
        </w:tabs>
        <w:spacing w:after="60"/>
        <w:ind w:left="0"/>
        <w:rPr>
          <w:rFonts w:ascii="Tahoma" w:hAnsi="Tahoma" w:cs="Tahoma"/>
          <w:sz w:val="18"/>
          <w:szCs w:val="18"/>
        </w:rPr>
      </w:pPr>
      <w:r w:rsidRPr="000F3C15">
        <w:rPr>
          <w:rFonts w:ascii="Tahoma" w:hAnsi="Tahoma" w:cs="Tahoma"/>
          <w:sz w:val="18"/>
          <w:szCs w:val="18"/>
        </w:rPr>
        <w:t xml:space="preserve">Kristin </w:t>
      </w:r>
      <w:proofErr w:type="spellStart"/>
      <w:proofErr w:type="gramStart"/>
      <w:r w:rsidRPr="000F3C15">
        <w:rPr>
          <w:rFonts w:ascii="Tahoma" w:hAnsi="Tahoma" w:cs="Tahoma"/>
          <w:sz w:val="18"/>
          <w:szCs w:val="18"/>
        </w:rPr>
        <w:t>Kjæret</w:t>
      </w:r>
      <w:proofErr w:type="spellEnd"/>
      <w:r w:rsidRPr="000F3C15">
        <w:rPr>
          <w:rFonts w:ascii="Tahoma" w:hAnsi="Tahoma" w:cs="Tahoma"/>
          <w:sz w:val="18"/>
          <w:szCs w:val="18"/>
        </w:rPr>
        <w:t xml:space="preserve">              </w:t>
      </w:r>
      <w:r w:rsidR="00B60262">
        <w:rPr>
          <w:rFonts w:ascii="Tahoma" w:hAnsi="Tahoma" w:cs="Tahoma"/>
          <w:sz w:val="18"/>
          <w:szCs w:val="18"/>
        </w:rPr>
        <w:t xml:space="preserve">   </w:t>
      </w:r>
      <w:r w:rsidRPr="000F3C15">
        <w:rPr>
          <w:rFonts w:ascii="Tahoma" w:hAnsi="Tahoma" w:cs="Tahoma"/>
          <w:sz w:val="18"/>
          <w:szCs w:val="18"/>
        </w:rPr>
        <w:t>FIAN</w:t>
      </w:r>
      <w:proofErr w:type="gramEnd"/>
    </w:p>
    <w:p w:rsidR="000F3C15" w:rsidRDefault="000F3C15" w:rsidP="00187948">
      <w:pPr>
        <w:tabs>
          <w:tab w:val="left" w:pos="1843"/>
        </w:tabs>
        <w:spacing w:after="60"/>
        <w:ind w:left="0"/>
        <w:rPr>
          <w:rFonts w:ascii="Tahoma" w:hAnsi="Tahoma" w:cs="Tahoma"/>
          <w:sz w:val="18"/>
          <w:szCs w:val="18"/>
        </w:rPr>
      </w:pPr>
      <w:r w:rsidRPr="000F3C15">
        <w:rPr>
          <w:rFonts w:ascii="Tahoma" w:hAnsi="Tahoma" w:cs="Tahoma"/>
          <w:sz w:val="18"/>
          <w:szCs w:val="18"/>
        </w:rPr>
        <w:t xml:space="preserve">Ole </w:t>
      </w:r>
      <w:proofErr w:type="spellStart"/>
      <w:r w:rsidRPr="000F3C15">
        <w:rPr>
          <w:rFonts w:ascii="Tahoma" w:hAnsi="Tahoma" w:cs="Tahoma"/>
          <w:sz w:val="18"/>
          <w:szCs w:val="18"/>
        </w:rPr>
        <w:t>Bredesen</w:t>
      </w:r>
      <w:proofErr w:type="spellEnd"/>
      <w:r w:rsidRPr="000F3C15">
        <w:rPr>
          <w:rFonts w:ascii="Tahoma" w:hAnsi="Tahoma" w:cs="Tahoma"/>
          <w:sz w:val="18"/>
          <w:szCs w:val="18"/>
        </w:rPr>
        <w:t xml:space="preserve"> </w:t>
      </w:r>
      <w:proofErr w:type="spellStart"/>
      <w:proofErr w:type="gramStart"/>
      <w:r w:rsidRPr="000F3C15">
        <w:rPr>
          <w:rFonts w:ascii="Tahoma" w:hAnsi="Tahoma" w:cs="Tahoma"/>
          <w:sz w:val="18"/>
          <w:szCs w:val="18"/>
        </w:rPr>
        <w:t>Nordfjell</w:t>
      </w:r>
      <w:proofErr w:type="spellEnd"/>
      <w:r w:rsidRPr="000F3C15">
        <w:rPr>
          <w:rFonts w:ascii="Tahoma" w:hAnsi="Tahoma" w:cs="Tahoma"/>
          <w:sz w:val="18"/>
          <w:szCs w:val="18"/>
        </w:rPr>
        <w:t xml:space="preserve"> </w:t>
      </w:r>
      <w:r w:rsidR="00B60262">
        <w:rPr>
          <w:rFonts w:ascii="Tahoma" w:hAnsi="Tahoma" w:cs="Tahoma"/>
          <w:sz w:val="18"/>
          <w:szCs w:val="18"/>
        </w:rPr>
        <w:t xml:space="preserve">   </w:t>
      </w:r>
      <w:r w:rsidRPr="000F3C15">
        <w:rPr>
          <w:rFonts w:ascii="Tahoma" w:hAnsi="Tahoma" w:cs="Tahoma"/>
          <w:sz w:val="18"/>
          <w:szCs w:val="18"/>
        </w:rPr>
        <w:t xml:space="preserve"> Reform</w:t>
      </w:r>
      <w:proofErr w:type="gramEnd"/>
      <w:r>
        <w:rPr>
          <w:rFonts w:ascii="Tahoma" w:hAnsi="Tahoma" w:cs="Tahoma"/>
          <w:sz w:val="18"/>
          <w:szCs w:val="18"/>
        </w:rPr>
        <w:t xml:space="preserve"> – Ressurssenter for menn</w:t>
      </w:r>
    </w:p>
    <w:p w:rsidR="000F3C15" w:rsidRDefault="00E670D0" w:rsidP="00187948">
      <w:pPr>
        <w:tabs>
          <w:tab w:val="left" w:pos="1843"/>
        </w:tabs>
        <w:spacing w:after="60"/>
        <w:ind w:left="0"/>
        <w:rPr>
          <w:rFonts w:ascii="Tahoma" w:hAnsi="Tahoma" w:cs="Tahoma"/>
          <w:sz w:val="18"/>
          <w:szCs w:val="18"/>
        </w:rPr>
      </w:pPr>
      <w:r>
        <w:rPr>
          <w:rFonts w:ascii="Tahoma" w:hAnsi="Tahoma" w:cs="Tahoma"/>
          <w:sz w:val="18"/>
          <w:szCs w:val="18"/>
        </w:rPr>
        <w:t xml:space="preserve">Silje </w:t>
      </w:r>
      <w:proofErr w:type="gramStart"/>
      <w:r>
        <w:rPr>
          <w:rFonts w:ascii="Tahoma" w:hAnsi="Tahoma" w:cs="Tahoma"/>
          <w:sz w:val="18"/>
          <w:szCs w:val="18"/>
        </w:rPr>
        <w:t>Vold</w:t>
      </w:r>
      <w:r w:rsidR="000F3C15">
        <w:rPr>
          <w:rFonts w:ascii="Tahoma" w:hAnsi="Tahoma" w:cs="Tahoma"/>
          <w:sz w:val="18"/>
          <w:szCs w:val="18"/>
        </w:rPr>
        <w:t xml:space="preserve"> </w:t>
      </w:r>
      <w:r>
        <w:rPr>
          <w:rFonts w:ascii="Tahoma" w:hAnsi="Tahoma" w:cs="Tahoma"/>
          <w:sz w:val="18"/>
          <w:szCs w:val="18"/>
        </w:rPr>
        <w:t xml:space="preserve">                   </w:t>
      </w:r>
      <w:r w:rsidR="00B60262">
        <w:rPr>
          <w:rFonts w:ascii="Tahoma" w:hAnsi="Tahoma" w:cs="Tahoma"/>
          <w:sz w:val="18"/>
          <w:szCs w:val="18"/>
        </w:rPr>
        <w:t xml:space="preserve">    </w:t>
      </w:r>
      <w:r w:rsidR="000F3C15">
        <w:rPr>
          <w:rFonts w:ascii="Tahoma" w:hAnsi="Tahoma" w:cs="Tahoma"/>
          <w:sz w:val="18"/>
          <w:szCs w:val="18"/>
        </w:rPr>
        <w:t>PLAN</w:t>
      </w:r>
      <w:proofErr w:type="gramEnd"/>
      <w:r w:rsidR="000F3C15">
        <w:rPr>
          <w:rFonts w:ascii="Tahoma" w:hAnsi="Tahoma" w:cs="Tahoma"/>
          <w:sz w:val="18"/>
          <w:szCs w:val="18"/>
        </w:rPr>
        <w:t xml:space="preserve"> Norge</w:t>
      </w:r>
    </w:p>
    <w:p w:rsidR="000F3C15" w:rsidRDefault="000F3C15" w:rsidP="00187948">
      <w:pPr>
        <w:tabs>
          <w:tab w:val="left" w:pos="1843"/>
        </w:tabs>
        <w:spacing w:after="60"/>
        <w:ind w:left="0"/>
        <w:rPr>
          <w:rFonts w:ascii="Tahoma" w:hAnsi="Tahoma" w:cs="Tahoma"/>
          <w:sz w:val="18"/>
          <w:szCs w:val="18"/>
        </w:rPr>
      </w:pPr>
      <w:r>
        <w:rPr>
          <w:rFonts w:ascii="Tahoma" w:hAnsi="Tahoma" w:cs="Tahoma"/>
          <w:sz w:val="18"/>
          <w:szCs w:val="18"/>
        </w:rPr>
        <w:t xml:space="preserve">Merethe </w:t>
      </w:r>
      <w:proofErr w:type="spellStart"/>
      <w:proofErr w:type="gramStart"/>
      <w:r>
        <w:rPr>
          <w:rFonts w:ascii="Tahoma" w:hAnsi="Tahoma" w:cs="Tahoma"/>
          <w:sz w:val="18"/>
          <w:szCs w:val="18"/>
        </w:rPr>
        <w:t>Larsmon</w:t>
      </w:r>
      <w:proofErr w:type="spellEnd"/>
      <w:r>
        <w:rPr>
          <w:rFonts w:ascii="Tahoma" w:hAnsi="Tahoma" w:cs="Tahoma"/>
          <w:sz w:val="18"/>
          <w:szCs w:val="18"/>
        </w:rPr>
        <w:t xml:space="preserve">        </w:t>
      </w:r>
      <w:r w:rsidR="00B60262">
        <w:rPr>
          <w:rFonts w:ascii="Tahoma" w:hAnsi="Tahoma" w:cs="Tahoma"/>
          <w:sz w:val="18"/>
          <w:szCs w:val="18"/>
        </w:rPr>
        <w:t xml:space="preserve">    </w:t>
      </w:r>
      <w:r>
        <w:rPr>
          <w:rFonts w:ascii="Tahoma" w:hAnsi="Tahoma" w:cs="Tahoma"/>
          <w:sz w:val="18"/>
          <w:szCs w:val="18"/>
        </w:rPr>
        <w:t>FOKUS</w:t>
      </w:r>
      <w:proofErr w:type="gramEnd"/>
      <w:r>
        <w:rPr>
          <w:rFonts w:ascii="Tahoma" w:hAnsi="Tahoma" w:cs="Tahoma"/>
          <w:sz w:val="18"/>
          <w:szCs w:val="18"/>
        </w:rPr>
        <w:t xml:space="preserve"> styre – Jenter i Skogbruket</w:t>
      </w:r>
    </w:p>
    <w:p w:rsidR="00E670D0" w:rsidRDefault="00E670D0" w:rsidP="00187948">
      <w:pPr>
        <w:tabs>
          <w:tab w:val="left" w:pos="1843"/>
        </w:tabs>
        <w:spacing w:after="60"/>
        <w:ind w:left="0"/>
        <w:rPr>
          <w:rFonts w:ascii="Tahoma" w:hAnsi="Tahoma" w:cs="Tahoma"/>
          <w:sz w:val="18"/>
          <w:szCs w:val="18"/>
        </w:rPr>
      </w:pPr>
      <w:r>
        <w:rPr>
          <w:rFonts w:ascii="Tahoma" w:hAnsi="Tahoma" w:cs="Tahoma"/>
          <w:sz w:val="18"/>
          <w:szCs w:val="18"/>
        </w:rPr>
        <w:t xml:space="preserve">Ingrid Grene </w:t>
      </w:r>
      <w:proofErr w:type="gramStart"/>
      <w:r>
        <w:rPr>
          <w:rFonts w:ascii="Tahoma" w:hAnsi="Tahoma" w:cs="Tahoma"/>
          <w:sz w:val="18"/>
          <w:szCs w:val="18"/>
        </w:rPr>
        <w:t>Henriksen</w:t>
      </w:r>
      <w:r w:rsidR="00B60262">
        <w:rPr>
          <w:rFonts w:ascii="Tahoma" w:hAnsi="Tahoma" w:cs="Tahoma"/>
          <w:sz w:val="18"/>
          <w:szCs w:val="18"/>
        </w:rPr>
        <w:t xml:space="preserve">   </w:t>
      </w:r>
      <w:r w:rsidR="00976041">
        <w:rPr>
          <w:rFonts w:ascii="Tahoma" w:hAnsi="Tahoma" w:cs="Tahoma"/>
          <w:sz w:val="18"/>
          <w:szCs w:val="18"/>
        </w:rPr>
        <w:t xml:space="preserve"> Norges</w:t>
      </w:r>
      <w:proofErr w:type="gramEnd"/>
      <w:r>
        <w:rPr>
          <w:rFonts w:ascii="Tahoma" w:hAnsi="Tahoma" w:cs="Tahoma"/>
          <w:sz w:val="18"/>
          <w:szCs w:val="18"/>
        </w:rPr>
        <w:t xml:space="preserve"> Bygdekvinnelag</w:t>
      </w:r>
    </w:p>
    <w:p w:rsidR="00B60262" w:rsidRPr="000F3C15" w:rsidRDefault="00B60262" w:rsidP="00187948">
      <w:pPr>
        <w:tabs>
          <w:tab w:val="left" w:pos="1843"/>
        </w:tabs>
        <w:spacing w:after="60"/>
        <w:ind w:left="0"/>
        <w:rPr>
          <w:rFonts w:ascii="Tahoma" w:hAnsi="Tahoma" w:cs="Tahoma"/>
          <w:sz w:val="18"/>
          <w:szCs w:val="18"/>
        </w:rPr>
      </w:pPr>
      <w:r>
        <w:rPr>
          <w:rFonts w:ascii="Tahoma" w:hAnsi="Tahoma" w:cs="Tahoma"/>
          <w:sz w:val="18"/>
          <w:szCs w:val="18"/>
        </w:rPr>
        <w:t xml:space="preserve">Cathrine </w:t>
      </w:r>
      <w:proofErr w:type="gramStart"/>
      <w:r>
        <w:rPr>
          <w:rFonts w:ascii="Tahoma" w:hAnsi="Tahoma" w:cs="Tahoma"/>
          <w:sz w:val="18"/>
          <w:szCs w:val="18"/>
        </w:rPr>
        <w:t xml:space="preserve">Hasselberg         </w:t>
      </w:r>
      <w:proofErr w:type="spellStart"/>
      <w:r>
        <w:rPr>
          <w:rFonts w:ascii="Tahoma" w:hAnsi="Tahoma" w:cs="Tahoma"/>
          <w:sz w:val="18"/>
          <w:szCs w:val="18"/>
        </w:rPr>
        <w:t>RadioRakel</w:t>
      </w:r>
      <w:proofErr w:type="spellEnd"/>
      <w:proofErr w:type="gramEnd"/>
    </w:p>
    <w:p w:rsidR="00187948" w:rsidRDefault="00187948" w:rsidP="00187948">
      <w:pPr>
        <w:pStyle w:val="Overskrift1"/>
      </w:pPr>
      <w:bookmarkStart w:id="6" w:name="_Toc284511249"/>
      <w:r>
        <w:lastRenderedPageBreak/>
        <w:t>Arbeidsform</w:t>
      </w:r>
      <w:bookmarkEnd w:id="6"/>
    </w:p>
    <w:p w:rsidR="00187948" w:rsidRDefault="00187948" w:rsidP="00187948">
      <w:pPr>
        <w:pStyle w:val="Brdtekst"/>
        <w:spacing w:after="240"/>
      </w:pPr>
      <w:r>
        <w:t>Arbeidsprosessen</w:t>
      </w:r>
      <w:r w:rsidR="00976041">
        <w:t>,</w:t>
      </w:r>
      <w:r>
        <w:t xml:space="preserve"> som ble benyttet under samlingen</w:t>
      </w:r>
      <w:r w:rsidR="00976041">
        <w:t>,</w:t>
      </w:r>
      <w:r>
        <w:t xml:space="preserve"> bygger på aktiv samhandling mellom deltakere med ulike interessefelt og kompetanse for å sikre konsensus rundt konkrete resultat. Deltakerne bringes sammen og inkluderes i en intensiv prosess der informasjon, kunnskap og rammebetingelser deles og utforske</w:t>
      </w:r>
      <w:r w:rsidR="00F91CF0">
        <w:t>s. Aktivitetene er</w:t>
      </w:r>
      <w:r>
        <w:t xml:space="preserve"> tilrettelagt for å stimulere til helhetlig tankegang og samarbeid for å skape en felles anbefaling innenfor de aktuelle hovedtemaene.</w:t>
      </w:r>
    </w:p>
    <w:p w:rsidR="00187948" w:rsidRDefault="008B744C" w:rsidP="008B744C">
      <w:pPr>
        <w:pStyle w:val="Brdtekst"/>
        <w:spacing w:after="120"/>
      </w:pPr>
      <w:r>
        <w:t>Deltakerne var</w:t>
      </w:r>
      <w:r w:rsidR="00187948">
        <w:t xml:space="preserve"> enige om at gruppearbeidet</w:t>
      </w:r>
      <w:r>
        <w:t xml:space="preserve"> ble delt opp etter de to paneldebatt-temaene fra </w:t>
      </w:r>
      <w:proofErr w:type="spellStart"/>
      <w:r>
        <w:t>konferansedagen</w:t>
      </w:r>
      <w:proofErr w:type="spellEnd"/>
      <w:r>
        <w:t xml:space="preserve"> 17.januar. Innenfor området matsikk</w:t>
      </w:r>
      <w:r w:rsidR="00C24EC0">
        <w:t>erhet i et rettighetsperspektiv, og at rapport og innspill til norske myndigheter følger denne strukturen</w:t>
      </w:r>
      <w:r w:rsidR="00976041">
        <w:t>.</w:t>
      </w:r>
      <w:r>
        <w:t xml:space="preserve"> </w:t>
      </w:r>
    </w:p>
    <w:p w:rsidR="008B744C" w:rsidRDefault="008B744C" w:rsidP="008B744C">
      <w:pPr>
        <w:pStyle w:val="Brdtekst"/>
        <w:spacing w:after="120"/>
      </w:pPr>
      <w:r>
        <w:t>Deltagerne ble delt i tre grupper for utdypende diskusjon.</w:t>
      </w:r>
    </w:p>
    <w:p w:rsidR="00187948" w:rsidRPr="002D72D6" w:rsidRDefault="00187948" w:rsidP="008B744C">
      <w:pPr>
        <w:pStyle w:val="Brdtekst"/>
        <w:spacing w:after="240"/>
        <w:rPr>
          <w:rFonts w:cs="Tahoma"/>
        </w:rPr>
      </w:pPr>
      <w:r w:rsidRPr="002D72D6">
        <w:rPr>
          <w:rFonts w:cs="Tahoma"/>
        </w:rPr>
        <w:t xml:space="preserve">Innspillene fra hver av gruppene ble dokumentert og delt med samtlige av de andre deltakerne i plenum. I løpet av presentasjonen ble det gitt rom for innspill fra samtlige deltakere. </w:t>
      </w:r>
    </w:p>
    <w:p w:rsidR="00187948" w:rsidRDefault="00187948" w:rsidP="00187948">
      <w:pPr>
        <w:pStyle w:val="Brdtekst"/>
      </w:pPr>
      <w:r>
        <w:t xml:space="preserve">Det var konsensus blant deltakerne rundt de endelige innspillene med tilhørende kommentarer. Det var videre enighet om at FOKUS- sekretariatet har deltakernes tillit til å oppdatere innspillene innenfor hvert fokusområde i </w:t>
      </w:r>
      <w:proofErr w:type="spellStart"/>
      <w:r>
        <w:t>hht</w:t>
      </w:r>
      <w:proofErr w:type="spellEnd"/>
      <w:r>
        <w:t xml:space="preserve">. </w:t>
      </w:r>
      <w:proofErr w:type="gramStart"/>
      <w:r>
        <w:t>de kommentarene og utdypningene som fremkom i løpet av presentasjonene.</w:t>
      </w:r>
      <w:proofErr w:type="gramEnd"/>
    </w:p>
    <w:p w:rsidR="00187948" w:rsidRDefault="00187948" w:rsidP="00187948">
      <w:pPr>
        <w:pStyle w:val="Brdtekst"/>
      </w:pPr>
    </w:p>
    <w:p w:rsidR="00187948" w:rsidRDefault="00187948" w:rsidP="00187948">
      <w:pPr>
        <w:pStyle w:val="Overskrift1"/>
      </w:pPr>
      <w:bookmarkStart w:id="7" w:name="_Toc284511250"/>
      <w:r w:rsidRPr="00245D78">
        <w:lastRenderedPageBreak/>
        <w:t>Innspill</w:t>
      </w:r>
      <w:bookmarkEnd w:id="7"/>
    </w:p>
    <w:p w:rsidR="00F91CF0" w:rsidRDefault="00F91CF0" w:rsidP="00F91CF0">
      <w:pPr>
        <w:pStyle w:val="Overskrift2"/>
      </w:pPr>
      <w:bookmarkStart w:id="8" w:name="_Toc284511251"/>
      <w:proofErr w:type="spellStart"/>
      <w:r w:rsidRPr="005E4D53">
        <w:t>Grasrotarbeid</w:t>
      </w:r>
      <w:bookmarkEnd w:id="8"/>
      <w:proofErr w:type="spellEnd"/>
    </w:p>
    <w:p w:rsidR="00F91CF0" w:rsidRPr="007F284A" w:rsidRDefault="00F91CF0" w:rsidP="00F91CF0">
      <w:pPr>
        <w:pStyle w:val="Brdtekst"/>
        <w:spacing w:after="120"/>
        <w:rPr>
          <w:b/>
          <w:bCs/>
        </w:rPr>
      </w:pPr>
      <w:r w:rsidRPr="001470CA">
        <w:rPr>
          <w:b/>
          <w:bCs/>
        </w:rPr>
        <w:t>Hvorfor er dette viktig?</w:t>
      </w:r>
    </w:p>
    <w:p w:rsidR="00F91CF0" w:rsidRPr="007F284A" w:rsidRDefault="00F91CF0" w:rsidP="00F91CF0">
      <w:pPr>
        <w:pStyle w:val="Brdtekst"/>
      </w:pPr>
      <w:r w:rsidRPr="007F284A">
        <w:t>Kvinner sammen kan endre verden!</w:t>
      </w:r>
    </w:p>
    <w:p w:rsidR="00F91CF0" w:rsidRPr="007F284A" w:rsidRDefault="00F91CF0" w:rsidP="00F91CF0">
      <w:pPr>
        <w:pStyle w:val="Brdtekst"/>
        <w:spacing w:after="240"/>
      </w:pPr>
      <w:r w:rsidRPr="007F284A">
        <w:t xml:space="preserve">Kvinner på grasrota </w:t>
      </w:r>
      <w:r>
        <w:t>h</w:t>
      </w:r>
      <w:r w:rsidRPr="007F284A">
        <w:t>ar kunnskap som kan lede til en bærekraftig utvikling.</w:t>
      </w:r>
    </w:p>
    <w:p w:rsidR="00F91CF0" w:rsidRPr="007F284A" w:rsidRDefault="00F91CF0" w:rsidP="00F91CF0">
      <w:pPr>
        <w:pStyle w:val="Brdtekst"/>
        <w:spacing w:after="120"/>
        <w:rPr>
          <w:b/>
          <w:bCs/>
        </w:rPr>
      </w:pPr>
      <w:proofErr w:type="spellStart"/>
      <w:r w:rsidRPr="009458BD">
        <w:rPr>
          <w:b/>
          <w:bCs/>
          <w:lang w:val="en-US"/>
        </w:rPr>
        <w:t>Konkrete</w:t>
      </w:r>
      <w:proofErr w:type="spellEnd"/>
      <w:r w:rsidRPr="009458BD">
        <w:rPr>
          <w:b/>
          <w:bCs/>
          <w:lang w:val="en-US"/>
        </w:rPr>
        <w:t xml:space="preserve"> </w:t>
      </w:r>
      <w:proofErr w:type="spellStart"/>
      <w:r w:rsidRPr="009458BD">
        <w:rPr>
          <w:b/>
          <w:bCs/>
          <w:lang w:val="en-US"/>
        </w:rPr>
        <w:t>tiltak</w:t>
      </w:r>
      <w:proofErr w:type="spellEnd"/>
    </w:p>
    <w:p w:rsidR="00F91CF0" w:rsidRPr="007F284A" w:rsidRDefault="00F91CF0" w:rsidP="00F91CF0">
      <w:pPr>
        <w:pStyle w:val="Punktmerketliste"/>
      </w:pPr>
      <w:r w:rsidRPr="007F284A">
        <w:t>Deres stemme</w:t>
      </w:r>
      <w:r>
        <w:t>r</w:t>
      </w:r>
      <w:r w:rsidRPr="007F284A">
        <w:t xml:space="preserve"> må høres og anerkjennes</w:t>
      </w:r>
    </w:p>
    <w:p w:rsidR="00F91CF0" w:rsidRDefault="00F91CF0" w:rsidP="00F91CF0">
      <w:pPr>
        <w:pStyle w:val="Punktmerketliste"/>
      </w:pPr>
      <w:r w:rsidRPr="007F284A">
        <w:t>Kvinner på grasrota må få utdannelse (om likestilling, deres rettigheter, internasjonale konvensjoner o.s.v.)</w:t>
      </w:r>
    </w:p>
    <w:p w:rsidR="00976041" w:rsidRPr="007F284A" w:rsidRDefault="00976041" w:rsidP="00F91CF0">
      <w:pPr>
        <w:pStyle w:val="Punktmerketliste"/>
      </w:pPr>
      <w:r>
        <w:t>Kvinner på grasrota må få muligheter til lederskapstrening og utvikling</w:t>
      </w:r>
    </w:p>
    <w:p w:rsidR="00F91CF0" w:rsidRPr="007F284A" w:rsidRDefault="00F91CF0" w:rsidP="00F91CF0">
      <w:pPr>
        <w:pStyle w:val="Punktmerketliste"/>
      </w:pPr>
      <w:proofErr w:type="spellStart"/>
      <w:r w:rsidRPr="007F284A">
        <w:t>Fasilitere</w:t>
      </w:r>
      <w:proofErr w:type="spellEnd"/>
      <w:r w:rsidRPr="007F284A">
        <w:t xml:space="preserve"> kunnskapsutveksling</w:t>
      </w:r>
      <w:r w:rsidR="00976041">
        <w:t xml:space="preserve"> </w:t>
      </w:r>
      <w:r w:rsidR="007258C7">
        <w:t>om klima, miljø og bærekraftig utvikling</w:t>
      </w:r>
      <w:r w:rsidRPr="007F284A">
        <w:t xml:space="preserve"> mellom kvinneorganisasjoner (</w:t>
      </w:r>
      <w:proofErr w:type="spellStart"/>
      <w:r w:rsidRPr="007F284A">
        <w:t>Sør-Sør</w:t>
      </w:r>
      <w:proofErr w:type="spellEnd"/>
      <w:r w:rsidRPr="007F284A">
        <w:t xml:space="preserve"> og </w:t>
      </w:r>
      <w:proofErr w:type="spellStart"/>
      <w:r w:rsidRPr="007F284A">
        <w:t>Nord-Sør</w:t>
      </w:r>
      <w:proofErr w:type="spellEnd"/>
      <w:r w:rsidRPr="007F284A">
        <w:t>)</w:t>
      </w:r>
    </w:p>
    <w:p w:rsidR="00F91CF0" w:rsidRPr="007F284A" w:rsidRDefault="00F91CF0" w:rsidP="00F91CF0">
      <w:pPr>
        <w:pStyle w:val="Punktmerketliste"/>
      </w:pPr>
      <w:r w:rsidRPr="007F284A">
        <w:t>Støtte grasrotkvinner som stiller til valg</w:t>
      </w:r>
    </w:p>
    <w:p w:rsidR="004240DA" w:rsidRPr="007F284A" w:rsidRDefault="00F91CF0" w:rsidP="004240DA">
      <w:pPr>
        <w:pStyle w:val="Punktmerketliste"/>
      </w:pPr>
      <w:r w:rsidRPr="007F284A">
        <w:t xml:space="preserve">Organisering må bygges på eksisterende strukturer </w:t>
      </w:r>
      <w:r>
        <w:t>– både lokale og religiøse</w:t>
      </w:r>
    </w:p>
    <w:p w:rsidR="00F91CF0" w:rsidRDefault="001A318C" w:rsidP="007258C7">
      <w:pPr>
        <w:pStyle w:val="Punktmerketliste"/>
        <w:numPr>
          <w:ilvl w:val="0"/>
          <w:numId w:val="15"/>
        </w:numPr>
        <w:spacing w:after="240"/>
      </w:pPr>
      <w:r w:rsidRPr="001A318C">
        <w:t>Styrke organisasjoner for unge kvinner og sikre inn</w:t>
      </w:r>
      <w:r w:rsidR="004240DA">
        <w:t xml:space="preserve">spill til politikkutforming </w:t>
      </w:r>
      <w:r w:rsidRPr="001A318C">
        <w:t>fra disse</w:t>
      </w:r>
      <w:r>
        <w:t xml:space="preserve">. </w:t>
      </w:r>
      <w:r w:rsidR="004240DA" w:rsidRPr="004240DA">
        <w:t xml:space="preserve">Støtte jenter og unge kvinners muligheter til å organisere seg og bli hørt, både i lokalsamfunnet og i politikken. </w:t>
      </w:r>
      <w:r w:rsidR="007258C7">
        <w:t xml:space="preserve">Sørge for at unge også involveres i diskusjonene og prosessene </w:t>
      </w:r>
      <w:r w:rsidR="00BA02E5">
        <w:t>og for å finne fremtidens løsninger.</w:t>
      </w:r>
    </w:p>
    <w:p w:rsidR="00F91CF0" w:rsidRPr="007F284A" w:rsidRDefault="00F91CF0" w:rsidP="00F91CF0">
      <w:pPr>
        <w:pStyle w:val="Brdtekst"/>
        <w:spacing w:after="120"/>
        <w:rPr>
          <w:b/>
          <w:bCs/>
        </w:rPr>
      </w:pPr>
      <w:proofErr w:type="spellStart"/>
      <w:r w:rsidRPr="009458BD">
        <w:rPr>
          <w:b/>
          <w:bCs/>
          <w:lang w:val="en-US"/>
        </w:rPr>
        <w:t>Bidrag</w:t>
      </w:r>
      <w:proofErr w:type="spellEnd"/>
      <w:r w:rsidRPr="009458BD">
        <w:rPr>
          <w:b/>
          <w:bCs/>
          <w:lang w:val="en-US"/>
        </w:rPr>
        <w:t xml:space="preserve"> </w:t>
      </w:r>
      <w:proofErr w:type="spellStart"/>
      <w:r w:rsidRPr="009458BD">
        <w:rPr>
          <w:b/>
          <w:bCs/>
          <w:lang w:val="en-US"/>
        </w:rPr>
        <w:t>til</w:t>
      </w:r>
      <w:proofErr w:type="spellEnd"/>
      <w:r w:rsidRPr="009458BD">
        <w:rPr>
          <w:b/>
          <w:bCs/>
          <w:lang w:val="en-US"/>
        </w:rPr>
        <w:t xml:space="preserve"> </w:t>
      </w:r>
      <w:proofErr w:type="spellStart"/>
      <w:r w:rsidRPr="009458BD">
        <w:rPr>
          <w:b/>
          <w:bCs/>
          <w:lang w:val="en-US"/>
        </w:rPr>
        <w:t>måloppnåelse</w:t>
      </w:r>
      <w:proofErr w:type="spellEnd"/>
    </w:p>
    <w:p w:rsidR="00F91CF0" w:rsidRPr="007F284A" w:rsidRDefault="00F91CF0" w:rsidP="00F91CF0">
      <w:pPr>
        <w:pStyle w:val="Punktmerketliste"/>
      </w:pPr>
      <w:r w:rsidRPr="007F284A">
        <w:t>Bidra til lokal og internasjonal kvinneorganisering</w:t>
      </w:r>
    </w:p>
    <w:p w:rsidR="00F91CF0" w:rsidRPr="007F284A" w:rsidRDefault="00F91CF0" w:rsidP="00F91CF0">
      <w:pPr>
        <w:pStyle w:val="Punktmerketliste"/>
      </w:pPr>
      <w:r w:rsidRPr="007F284A">
        <w:t>Finansiering av likestilling hjemme og ute</w:t>
      </w:r>
    </w:p>
    <w:p w:rsidR="00F91CF0" w:rsidRPr="007F284A" w:rsidRDefault="00F91CF0" w:rsidP="00F91CF0">
      <w:pPr>
        <w:pStyle w:val="Punktmerketliste"/>
      </w:pPr>
      <w:r w:rsidRPr="007F284A">
        <w:t>Skape arenaer for nettverk</w:t>
      </w:r>
    </w:p>
    <w:p w:rsidR="00F91CF0" w:rsidRPr="007F284A" w:rsidRDefault="00F91CF0" w:rsidP="00F91CF0">
      <w:pPr>
        <w:pStyle w:val="Punktmerketliste"/>
      </w:pPr>
      <w:r>
        <w:t>”</w:t>
      </w:r>
      <w:r w:rsidRPr="007F284A">
        <w:t xml:space="preserve">Kvinner </w:t>
      </w:r>
      <w:r>
        <w:t xml:space="preserve">kan”-kurs </w:t>
      </w:r>
      <w:r w:rsidRPr="000D62D3">
        <w:t>og støtte til m</w:t>
      </w:r>
      <w:r w:rsidRPr="007F284A">
        <w:t>obili</w:t>
      </w:r>
      <w:r>
        <w:t>s</w:t>
      </w:r>
      <w:r w:rsidR="00425EC0">
        <w:t>ering</w:t>
      </w:r>
    </w:p>
    <w:p w:rsidR="00F91CF0" w:rsidRPr="007F284A" w:rsidRDefault="00F91CF0" w:rsidP="00F91CF0">
      <w:pPr>
        <w:pStyle w:val="Punktmerketliste"/>
        <w:spacing w:after="240"/>
      </w:pPr>
      <w:r w:rsidRPr="007F284A">
        <w:t>Grasrotorganisasjoner må sikres innflytelse i internasjonale prosesser</w:t>
      </w:r>
    </w:p>
    <w:p w:rsidR="00F91CF0" w:rsidRPr="007F284A" w:rsidRDefault="00613C74" w:rsidP="00F91CF0">
      <w:pPr>
        <w:pStyle w:val="Brdtekst"/>
        <w:spacing w:after="120"/>
        <w:rPr>
          <w:b/>
          <w:bCs/>
        </w:rPr>
      </w:pPr>
      <w:r>
        <w:rPr>
          <w:b/>
          <w:bCs/>
        </w:rPr>
        <w:t>Norges</w:t>
      </w:r>
      <w:r w:rsidR="00B60262">
        <w:rPr>
          <w:b/>
          <w:bCs/>
        </w:rPr>
        <w:t xml:space="preserve"> budskap til CSW 2012</w:t>
      </w:r>
    </w:p>
    <w:p w:rsidR="00F91CF0" w:rsidRDefault="00F91CF0" w:rsidP="00F91CF0">
      <w:pPr>
        <w:pStyle w:val="Punktmerketliste"/>
      </w:pPr>
      <w:r w:rsidRPr="007F284A">
        <w:t>La kvinneorganisasjoner på grasrotp</w:t>
      </w:r>
      <w:r>
        <w:t>lan</w:t>
      </w:r>
      <w:r w:rsidRPr="007F284A">
        <w:t xml:space="preserve"> få tilgang til de ”store pengene”</w:t>
      </w:r>
      <w:r>
        <w:t xml:space="preserve">. </w:t>
      </w:r>
    </w:p>
    <w:p w:rsidR="00425EC0" w:rsidRPr="007F284A" w:rsidRDefault="00425EC0" w:rsidP="00425EC0">
      <w:pPr>
        <w:pStyle w:val="Punktmerketliste"/>
        <w:numPr>
          <w:ilvl w:val="0"/>
          <w:numId w:val="0"/>
        </w:numPr>
        <w:ind w:left="907"/>
      </w:pPr>
    </w:p>
    <w:p w:rsidR="00F91CF0" w:rsidRDefault="00F91CF0" w:rsidP="00F91CF0">
      <w:pPr>
        <w:pStyle w:val="Brdtekst"/>
        <w:spacing w:after="240"/>
      </w:pPr>
      <w:r w:rsidRPr="006F49E5">
        <w:rPr>
          <w:b/>
          <w:bCs/>
        </w:rPr>
        <w:t>Kommentarer:</w:t>
      </w:r>
      <w:r>
        <w:t xml:space="preserve"> Kvinner på ulike internasjonale konferanser har flere ganger fortalt oss betydningen av at kvinneorganisasjoner på grasrotplan får tilgang til de </w:t>
      </w:r>
      <w:r w:rsidR="00425EC0">
        <w:t xml:space="preserve">store pengene. I forhold til tematikken som er årets spesialfokus for Kontaktkonferansen er det beviselig </w:t>
      </w:r>
      <w:r w:rsidR="00425EC0">
        <w:lastRenderedPageBreak/>
        <w:t>sli</w:t>
      </w:r>
      <w:r w:rsidR="002629BD">
        <w:t>k at kvinners mangel på deltak</w:t>
      </w:r>
      <w:r w:rsidR="00425EC0">
        <w:t>else i politiske prosesser, i forhandlinger og i forhold til økonomiske bestemmelser og styring av økonomiske virkemidler hindrer en fremtidig løsning på de store utfordringene</w:t>
      </w:r>
      <w:r w:rsidR="00DC0E36">
        <w:t xml:space="preserve"> (</w:t>
      </w:r>
      <w:proofErr w:type="spellStart"/>
      <w:r w:rsidR="00DC0E36">
        <w:t>jfr</w:t>
      </w:r>
      <w:proofErr w:type="gramStart"/>
      <w:r w:rsidR="00DC0E36">
        <w:t>.UNDP</w:t>
      </w:r>
      <w:proofErr w:type="spellEnd"/>
      <w:proofErr w:type="gramEnd"/>
      <w:r w:rsidR="00DC0E36">
        <w:t xml:space="preserve"> </w:t>
      </w:r>
      <w:proofErr w:type="spellStart"/>
      <w:r w:rsidR="00DC0E36">
        <w:t>Development</w:t>
      </w:r>
      <w:proofErr w:type="spellEnd"/>
      <w:r w:rsidR="00DC0E36">
        <w:t xml:space="preserve"> </w:t>
      </w:r>
      <w:proofErr w:type="spellStart"/>
      <w:r w:rsidR="00DC0E36">
        <w:t>Report</w:t>
      </w:r>
      <w:proofErr w:type="spellEnd"/>
      <w:r w:rsidR="00DC0E36">
        <w:t xml:space="preserve"> 2011, </w:t>
      </w:r>
      <w:proofErr w:type="spellStart"/>
      <w:r w:rsidR="00DC0E36">
        <w:t>delrapporter</w:t>
      </w:r>
      <w:proofErr w:type="spellEnd"/>
      <w:r w:rsidR="00DC0E36">
        <w:t xml:space="preserve"> til oppfyllelse av FNs Tusenårsmål m.m.)</w:t>
      </w:r>
      <w:r w:rsidR="00425EC0">
        <w:t xml:space="preserve">. </w:t>
      </w:r>
      <w:r w:rsidR="00BC1217">
        <w:t>Klima og bærekraftig utvikling og problematikk rundt matsikkerhet og landrettigheter løses ikke med 50 % av verdens befolkning sittende på sidelinjen uten reell mulighet til å bli hørt.</w:t>
      </w:r>
    </w:p>
    <w:p w:rsidR="00F02C0C" w:rsidRDefault="00F91CF0" w:rsidP="00F91CF0">
      <w:pPr>
        <w:pStyle w:val="Brdtekst"/>
        <w:spacing w:after="240"/>
      </w:pPr>
      <w:r>
        <w:t>Da skal Norge veldi</w:t>
      </w:r>
      <w:r w:rsidR="00FD47D6">
        <w:t>g tydelig kunne si at</w:t>
      </w:r>
      <w:r>
        <w:t xml:space="preserve"> kvinner må med, de må få makt og rettigheter, sånn at de nå kan bidra til de demokratiske prosessene som vi håper vil komme. Norge må være veldig tydelig på det budskapet. </w:t>
      </w:r>
      <w:r w:rsidR="00FD47D6">
        <w:t xml:space="preserve">Verdensbanken har i sin rapport fra 2011 – </w:t>
      </w:r>
      <w:proofErr w:type="spellStart"/>
      <w:r w:rsidR="00FD47D6">
        <w:t>Gender</w:t>
      </w:r>
      <w:proofErr w:type="spellEnd"/>
      <w:r w:rsidR="00FD47D6">
        <w:t xml:space="preserve"> </w:t>
      </w:r>
      <w:proofErr w:type="spellStart"/>
      <w:r w:rsidR="00FD47D6">
        <w:t>Equality</w:t>
      </w:r>
      <w:proofErr w:type="spellEnd"/>
      <w:r w:rsidR="00FD47D6">
        <w:t xml:space="preserve"> and </w:t>
      </w:r>
      <w:proofErr w:type="spellStart"/>
      <w:r w:rsidR="00FD47D6">
        <w:t>Development</w:t>
      </w:r>
      <w:proofErr w:type="spellEnd"/>
      <w:r w:rsidR="00FD47D6">
        <w:t xml:space="preserve"> – slått fa</w:t>
      </w:r>
      <w:r w:rsidR="0066714A">
        <w:t>st at kvinners økonomiske deltak</w:t>
      </w:r>
      <w:r w:rsidR="00FD47D6">
        <w:t xml:space="preserve">else kan øke BNP i land med inntil 25 %. </w:t>
      </w:r>
      <w:r w:rsidR="00F02C0C">
        <w:t>Samtidig viser rapporten at økt BNP i seg selv IKKE fører til økt grad av likestilling. Det må målrettede tiltak til for å bryte ned barrie</w:t>
      </w:r>
      <w:r w:rsidR="0066714A">
        <w:t>rer som hindrer likestilt deltak</w:t>
      </w:r>
      <w:r w:rsidR="00F02C0C">
        <w:t xml:space="preserve">else. Likestilling er et bidrag til økt økonomisk produktivitet. </w:t>
      </w:r>
    </w:p>
    <w:p w:rsidR="00F91CF0" w:rsidRDefault="00FD47D6" w:rsidP="00F91CF0">
      <w:pPr>
        <w:pStyle w:val="Brdtekst"/>
        <w:spacing w:after="240"/>
      </w:pPr>
      <w:r>
        <w:t>Kvinneinvolvering er beviselig lønnsomt, og fra norsk side sies det at norsk økonomi ikke har sitt fundament i oljeinntekter, men i kvinners yrkesdeltagelse og økonomiske bidrag til samfunnet og samfunnets vekst.</w:t>
      </w:r>
      <w:r w:rsidR="00F91CF0">
        <w:t xml:space="preserve"> Dette er også en viktig konkretisering til spørsmålet: Hvordan få likestilling i fattige deler av verden til å lønne seg økonomisk, og hvordan formidler vi det budskapet til ledere i Sør?</w:t>
      </w:r>
    </w:p>
    <w:p w:rsidR="00F91CF0" w:rsidRDefault="00F91CF0" w:rsidP="00F91CF0">
      <w:pPr>
        <w:pStyle w:val="Brdtekst"/>
        <w:spacing w:after="240"/>
      </w:pPr>
      <w:r>
        <w:t xml:space="preserve">Når det gjelder konkrete tiltak må det bidras økonomisk til både nasjonal og lokal kvinneorganisering. </w:t>
      </w:r>
      <w:r w:rsidR="00A74554">
        <w:t>Kvoteringstiltak har vist seg å være virkningsfulle tiltak.</w:t>
      </w:r>
    </w:p>
    <w:p w:rsidR="00F91CF0" w:rsidRPr="00F91CF0" w:rsidRDefault="00F91CF0" w:rsidP="00F91CF0">
      <w:pPr>
        <w:pStyle w:val="Brdtekst"/>
        <w:ind w:left="0"/>
      </w:pPr>
    </w:p>
    <w:p w:rsidR="001470CA" w:rsidRPr="00F91CF0" w:rsidRDefault="001470CA" w:rsidP="00F91CF0">
      <w:pPr>
        <w:pStyle w:val="Overskrift1"/>
        <w:numPr>
          <w:ilvl w:val="0"/>
          <w:numId w:val="0"/>
        </w:numPr>
        <w:rPr>
          <w:sz w:val="24"/>
          <w:szCs w:val="24"/>
        </w:rPr>
      </w:pPr>
    </w:p>
    <w:p w:rsidR="00187948" w:rsidRPr="00EA051D" w:rsidRDefault="00EA051D" w:rsidP="00187948">
      <w:pPr>
        <w:pStyle w:val="Overskrift2"/>
        <w:rPr>
          <w:lang w:val="nb-NO"/>
        </w:rPr>
      </w:pPr>
      <w:r w:rsidRPr="00EA051D">
        <w:rPr>
          <w:lang w:val="nb-NO"/>
        </w:rPr>
        <w:t>Klima og bærekraftig utvikling I et rettighetsperspektiv</w:t>
      </w:r>
    </w:p>
    <w:p w:rsidR="00187948" w:rsidRPr="00DE40A2" w:rsidRDefault="00187948" w:rsidP="00187948">
      <w:pPr>
        <w:pStyle w:val="Brdtekst"/>
        <w:spacing w:after="120"/>
        <w:rPr>
          <w:b/>
          <w:bCs/>
        </w:rPr>
      </w:pPr>
      <w:r w:rsidRPr="00E63B0E">
        <w:rPr>
          <w:b/>
          <w:bCs/>
        </w:rPr>
        <w:t>Hvorfor er dette viktig?</w:t>
      </w:r>
    </w:p>
    <w:p w:rsidR="00187948" w:rsidRDefault="00E63B0E" w:rsidP="00EA051D">
      <w:pPr>
        <w:pStyle w:val="Brdtekst"/>
        <w:spacing w:after="240"/>
      </w:pPr>
      <w:r>
        <w:t xml:space="preserve">På COP-17 </w:t>
      </w:r>
      <w:r w:rsidR="00A74554">
        <w:t>i Durban i desember 2011 var det</w:t>
      </w:r>
      <w:r>
        <w:t xml:space="preserve"> politisk enig</w:t>
      </w:r>
      <w:r w:rsidR="00A74554">
        <w:t>het</w:t>
      </w:r>
      <w:r>
        <w:t xml:space="preserve"> om at det ikke var noen grunn til å feire fremgang, og utfordringene i forhold til klima og miljø er store så lenge diskusjonene ender opp i politisk tautrekking og posisjonering, samt noen lands manglende vilje til å bidra til endring. I Durban var et av de små stegene fremover at man fikk inkludert flere referanser til kvinner og likestilling i teksten til sluttdokumentet. Dette er positive skritt som nå må trekkes videre mot COP-18 i Qatar i des</w:t>
      </w:r>
      <w:r w:rsidR="0066714A">
        <w:t>ember 2012. Uten kvinners deltak</w:t>
      </w:r>
      <w:r>
        <w:t>else og involvering løses ikke klimaproblemene. Dagens debatt bærer preg av at den domineres av menn og av de med økonomiske virkem</w:t>
      </w:r>
      <w:r w:rsidR="00A74554">
        <w:t>idler. Den er sterkt preget av å</w:t>
      </w:r>
      <w:r>
        <w:t xml:space="preserve"> være markeds- og teknologirettet, og dreier seg ikke om menneskene som faktisk rammes. Kvinner i Sør mangler tilgang til informas</w:t>
      </w:r>
      <w:r w:rsidR="0066714A">
        <w:t>jon og dermed tilgang til deltak</w:t>
      </w:r>
      <w:r>
        <w:t>else i dagens debatter og utforming av fremtiden. Samtidig mangler kvinner tilgang til økonomiske virkemidler inn i debatten slik den nå føres, og det blir dermed en maskulin debatt</w:t>
      </w:r>
      <w:r w:rsidR="00055C10">
        <w:t xml:space="preserve"> som er preget av kjønnsløse perspektiver. Diskusjonene videre må være preget av de som faktisk rammes for at flere skal føle eierskap til utfordringene. Kvinner må sikres informasjon og økonomiske virkemidler som gir mulighet til å delta i prosessene og debattene opp mot marked og teknologi på lik linje med menn.</w:t>
      </w:r>
    </w:p>
    <w:p w:rsidR="00055C10" w:rsidRPr="00DE40A2" w:rsidRDefault="00055C10" w:rsidP="00EA051D">
      <w:pPr>
        <w:pStyle w:val="Brdtekst"/>
        <w:spacing w:after="240"/>
      </w:pPr>
      <w:r>
        <w:t>I 2012 setter verdenssamfunnet søkelyset på at det er 20 år siden konferansen i Rio som løftet bærekraftig utvikling og miljø opp til en tydeligere debatt og utvikling. Når vi forbereder Rio+20 er spørsmål i forhold til kvinner og likestilling det viktige overordnede tema som man fra norsk side vil løfte opp. Dette må gjøres ved at man fremmer konkrete forslag til tiltak</w:t>
      </w:r>
      <w:r w:rsidR="0066714A">
        <w:t>.</w:t>
      </w:r>
    </w:p>
    <w:p w:rsidR="00187948" w:rsidRPr="00E63B0E" w:rsidRDefault="00BE332E" w:rsidP="00187948">
      <w:pPr>
        <w:pStyle w:val="Brdtekst"/>
        <w:spacing w:after="120"/>
        <w:rPr>
          <w:b/>
          <w:bCs/>
        </w:rPr>
      </w:pPr>
      <w:r>
        <w:rPr>
          <w:b/>
          <w:bCs/>
        </w:rPr>
        <w:t>Norsk rolle i forhold til inkludering av sivilt samfunn generelt og kvinner spesielt – norske myndigheter bør:</w:t>
      </w:r>
    </w:p>
    <w:p w:rsidR="000F22B2" w:rsidRDefault="00F53D3D" w:rsidP="00016CC5">
      <w:pPr>
        <w:pStyle w:val="Punktmerketliste"/>
      </w:pPr>
      <w:r>
        <w:t>Prosessene og tiltakene som iverksettes for å oppfylle målsetningene om ren energi må være transparente og inkludere sivilt samfunn.</w:t>
      </w:r>
    </w:p>
    <w:p w:rsidR="00016CC5" w:rsidRDefault="00016CC5" w:rsidP="00016CC5">
      <w:pPr>
        <w:pStyle w:val="Punktmerketliste"/>
        <w:numPr>
          <w:ilvl w:val="0"/>
          <w:numId w:val="0"/>
        </w:numPr>
        <w:ind w:left="907"/>
      </w:pPr>
    </w:p>
    <w:p w:rsidR="000F22B2" w:rsidRDefault="000F22B2" w:rsidP="00F53D3D">
      <w:pPr>
        <w:pStyle w:val="Punktmerketliste"/>
      </w:pPr>
      <w:r>
        <w:t>Kvotering av kvinner i delegasjoner og prosesser. Involvere kvinner på alle nivå – både i beslutningsprosesser og som målgruppe</w:t>
      </w:r>
      <w:r w:rsidR="00A74554">
        <w:t>. Slike tiltak må ikke sementere uheldige maktstru</w:t>
      </w:r>
      <w:r w:rsidR="0066714A">
        <w:t>kturer, men bidra til økt deltak</w:t>
      </w:r>
      <w:r w:rsidR="00A74554">
        <w:t xml:space="preserve">else på tvers av klasse, kjønn og </w:t>
      </w:r>
      <w:proofErr w:type="spellStart"/>
      <w:r w:rsidR="00A74554">
        <w:t>etnisitet</w:t>
      </w:r>
      <w:proofErr w:type="spellEnd"/>
    </w:p>
    <w:p w:rsidR="00BD4610" w:rsidRDefault="00BD4610" w:rsidP="00BD4610">
      <w:pPr>
        <w:pStyle w:val="Punktmerketliste"/>
        <w:numPr>
          <w:ilvl w:val="0"/>
          <w:numId w:val="0"/>
        </w:numPr>
        <w:ind w:left="567"/>
      </w:pPr>
    </w:p>
    <w:p w:rsidR="00BD4610" w:rsidRDefault="00BD4610" w:rsidP="00BD4610">
      <w:pPr>
        <w:pStyle w:val="Punktmerketliste"/>
      </w:pPr>
      <w:r>
        <w:t>For å gi sivilt samfunn reelle muligheter til å kunne søke midler til klimatiltak lokalt og regionalt må det drives kapasitetsbygging på tilgang til informasjon og søknadsprosedyrer</w:t>
      </w:r>
    </w:p>
    <w:p w:rsidR="00BD4610" w:rsidRDefault="00BD4610" w:rsidP="00BD4610">
      <w:pPr>
        <w:ind w:left="0"/>
      </w:pPr>
    </w:p>
    <w:p w:rsidR="00BD4610" w:rsidRDefault="00BD4610" w:rsidP="00BD4610">
      <w:pPr>
        <w:pStyle w:val="Punktmerketliste"/>
      </w:pPr>
      <w:r>
        <w:t xml:space="preserve">For å styrke kvinner på grasrota og kvinners grasrotorganisasjoner må det tilbys kapasitetsbygging som kan bistå kvinner i </w:t>
      </w:r>
      <w:proofErr w:type="gramStart"/>
      <w:r>
        <w:t>å</w:t>
      </w:r>
      <w:proofErr w:type="gramEnd"/>
      <w:r>
        <w:t xml:space="preserve"> </w:t>
      </w:r>
      <w:proofErr w:type="spellStart"/>
      <w:r>
        <w:t>monitorere</w:t>
      </w:r>
      <w:proofErr w:type="spellEnd"/>
      <w:r>
        <w:t xml:space="preserve"> og evaluere igangsatte prosjekter samt å øke forståelsen av forhandlinger om klimaendringer og tiltak.</w:t>
      </w:r>
    </w:p>
    <w:p w:rsidR="00BD4610" w:rsidRDefault="00BD4610" w:rsidP="00A74554">
      <w:pPr>
        <w:ind w:left="0"/>
      </w:pPr>
    </w:p>
    <w:p w:rsidR="00BD4610" w:rsidRDefault="00BD4610" w:rsidP="00BD4610">
      <w:pPr>
        <w:pStyle w:val="Punktmerketliste"/>
      </w:pPr>
      <w:r>
        <w:t xml:space="preserve">Kjønnsbalanse må inkluderes og ivaretas i budsjettering, </w:t>
      </w:r>
      <w:proofErr w:type="spellStart"/>
      <w:r>
        <w:t>monitorering</w:t>
      </w:r>
      <w:proofErr w:type="spellEnd"/>
      <w:r>
        <w:t xml:space="preserve"> og evaluering av midler innvilget til prosjekter og programvirksomhet.</w:t>
      </w:r>
    </w:p>
    <w:p w:rsidR="00187948" w:rsidRDefault="00187948" w:rsidP="00BD4610">
      <w:pPr>
        <w:pStyle w:val="Punktmerketliste"/>
        <w:numPr>
          <w:ilvl w:val="0"/>
          <w:numId w:val="0"/>
        </w:numPr>
      </w:pPr>
      <w:r>
        <w:t xml:space="preserve"> </w:t>
      </w:r>
    </w:p>
    <w:p w:rsidR="00187948" w:rsidRDefault="00187948" w:rsidP="00187948">
      <w:pPr>
        <w:pStyle w:val="Punktmerketliste"/>
      </w:pPr>
      <w:r>
        <w:t xml:space="preserve">Øke satsningen på det sivile samfunn, og støtte etablering av mekanismer som gjør at sivilsamfunnsaktører bedre kan holde myndigheter ansvarlige i forhold til internasjonale, nasjonale og lokale forpliktelser og løfter   </w:t>
      </w:r>
    </w:p>
    <w:p w:rsidR="007B3022" w:rsidRDefault="007B3022" w:rsidP="007B3022">
      <w:pPr>
        <w:pStyle w:val="Listeavsnitt"/>
      </w:pPr>
    </w:p>
    <w:p w:rsidR="007B3022" w:rsidRDefault="007B3022" w:rsidP="007B3022">
      <w:pPr>
        <w:pStyle w:val="Punktmerketliste"/>
      </w:pPr>
      <w:r>
        <w:t>Det bør bevilges ressurser til kvinner i Sør som har behov for å bygge databaser med oversikt over kvinnenettverks ulike kapasitet til å bistå kvinner i forhold til analysering og reaksjoner på informasjon og forslag til løsninger på klimaproblemer.</w:t>
      </w:r>
    </w:p>
    <w:p w:rsidR="00BD4610" w:rsidRPr="00DE40A2" w:rsidRDefault="00BD4610" w:rsidP="00BD4610">
      <w:pPr>
        <w:pStyle w:val="Punktmerketliste"/>
        <w:numPr>
          <w:ilvl w:val="0"/>
          <w:numId w:val="0"/>
        </w:numPr>
      </w:pPr>
    </w:p>
    <w:p w:rsidR="00DE739C" w:rsidRDefault="00BA6F09" w:rsidP="000A3F3C">
      <w:pPr>
        <w:pStyle w:val="Punktmerketliste"/>
      </w:pPr>
      <w:r>
        <w:rPr>
          <w:rFonts w:ascii="Arial" w:hAnsi="Arial" w:cs="Arial"/>
        </w:rPr>
        <w:t>Viktig at norske myndigheter fortsatt setter</w:t>
      </w:r>
      <w:r w:rsidR="0066714A">
        <w:rPr>
          <w:rFonts w:ascii="Arial" w:hAnsi="Arial" w:cs="Arial"/>
        </w:rPr>
        <w:t xml:space="preserve"> av tilstrekkelig med midler</w:t>
      </w:r>
      <w:r>
        <w:rPr>
          <w:rFonts w:ascii="Arial" w:hAnsi="Arial" w:cs="Arial"/>
        </w:rPr>
        <w:t xml:space="preserve"> som sikrer kvinners deltakelse i relevante fora, spesielt FN-fora. Dette gjelder kvinner fra sør, kvinner fra fagbevegelsen, unge kvinner og representanter for urbefolkning. Grunnet finansiell uro, herunder spesielt Eurosonen, ser vi tegn til at andre l</w:t>
      </w:r>
      <w:r w:rsidR="0066714A">
        <w:rPr>
          <w:rFonts w:ascii="Arial" w:hAnsi="Arial" w:cs="Arial"/>
        </w:rPr>
        <w:t>and kutter ned på denne typen</w:t>
      </w:r>
      <w:r>
        <w:rPr>
          <w:rFonts w:ascii="Arial" w:hAnsi="Arial" w:cs="Arial"/>
        </w:rPr>
        <w:t xml:space="preserve"> støtte. Derfor viktig at Norge bidrar ekstra. </w:t>
      </w:r>
      <w:r w:rsidR="00187948" w:rsidRPr="00DE40A2">
        <w:t xml:space="preserve"> </w:t>
      </w:r>
      <w:r w:rsidR="00DE739C" w:rsidRPr="00DE739C">
        <w:t xml:space="preserve"> </w:t>
      </w:r>
    </w:p>
    <w:p w:rsidR="000A3F3C" w:rsidRDefault="000A3F3C" w:rsidP="000A3F3C">
      <w:pPr>
        <w:pStyle w:val="Punktmerketliste"/>
        <w:numPr>
          <w:ilvl w:val="0"/>
          <w:numId w:val="0"/>
        </w:numPr>
      </w:pPr>
    </w:p>
    <w:p w:rsidR="000F22B2" w:rsidRDefault="000A3F3C" w:rsidP="000A3F3C">
      <w:pPr>
        <w:pStyle w:val="Punktmerketliste"/>
      </w:pPr>
      <w:r>
        <w:t xml:space="preserve">Inkludere menn i arbeidet for likestilling. </w:t>
      </w:r>
      <w:r w:rsidR="00DE739C" w:rsidRPr="00DE739C">
        <w:t>Likestilling og kvinners rettigheter angår og gagner både kvinner og menn, og trenger både kvinner og menns innsats for å lykkes</w:t>
      </w:r>
      <w:r>
        <w:t xml:space="preserve">. </w:t>
      </w:r>
      <w:r w:rsidR="00DE739C" w:rsidRPr="00DE739C">
        <w:t xml:space="preserve">Dette er særlig sentralt når menns privilegier skal adresseres, ikke minst i kontekster hvor noen menn har bestemmelsesmakt over kvinners liv. I tillegg til at fattigdom, miljøproblemer og mangel på utdanning og deltakelse i bestemmelsesprosesser undertrykker både menn så </w:t>
      </w:r>
      <w:r w:rsidR="00DE739C" w:rsidRPr="00DE739C">
        <w:lastRenderedPageBreak/>
        <w:t>vel som kvinner, har menn og gutter egne kjønnsbaserte utfordringer og</w:t>
      </w:r>
      <w:r>
        <w:t xml:space="preserve"> behov, som også bør tas hensyn til</w:t>
      </w:r>
      <w:r w:rsidR="00DE739C" w:rsidRPr="00DE739C">
        <w:t>.</w:t>
      </w:r>
    </w:p>
    <w:p w:rsidR="00313D2A" w:rsidRDefault="00313D2A" w:rsidP="000A3F3C">
      <w:pPr>
        <w:pStyle w:val="Brdtekst"/>
        <w:spacing w:after="120"/>
        <w:ind w:left="0"/>
        <w:rPr>
          <w:b/>
          <w:bCs/>
        </w:rPr>
      </w:pPr>
    </w:p>
    <w:p w:rsidR="008E30AC" w:rsidRPr="00E63B0E" w:rsidRDefault="0066714A" w:rsidP="008E30AC">
      <w:pPr>
        <w:pStyle w:val="Brdtekst"/>
        <w:spacing w:after="120"/>
        <w:rPr>
          <w:b/>
          <w:bCs/>
        </w:rPr>
      </w:pPr>
      <w:r>
        <w:rPr>
          <w:b/>
          <w:bCs/>
        </w:rPr>
        <w:t>Norges</w:t>
      </w:r>
      <w:r w:rsidR="008E30AC">
        <w:rPr>
          <w:b/>
          <w:bCs/>
        </w:rPr>
        <w:t xml:space="preserve"> rolle i forhold til styrking av informasjonstiltak og åpenhet – norske myndigheter bør:</w:t>
      </w:r>
    </w:p>
    <w:p w:rsidR="008E30AC" w:rsidRPr="00DE40A2" w:rsidRDefault="008E30AC" w:rsidP="008E30AC">
      <w:pPr>
        <w:pStyle w:val="Punktmerketliste"/>
        <w:numPr>
          <w:ilvl w:val="0"/>
          <w:numId w:val="0"/>
        </w:numPr>
        <w:ind w:left="567"/>
      </w:pPr>
    </w:p>
    <w:p w:rsidR="00313D2A" w:rsidRDefault="00313D2A" w:rsidP="00313D2A">
      <w:pPr>
        <w:pStyle w:val="Punktmerketliste"/>
      </w:pPr>
      <w:r>
        <w:t>Informasjon som formidles i forhold til klima og bærekraftig utvikling skal ha et innebygget kjønnsperspektiv</w:t>
      </w:r>
    </w:p>
    <w:p w:rsidR="00313D2A" w:rsidRDefault="00313D2A" w:rsidP="00313D2A">
      <w:pPr>
        <w:pStyle w:val="Listeavsnitt"/>
      </w:pPr>
    </w:p>
    <w:p w:rsidR="00187948" w:rsidRDefault="00313D2A" w:rsidP="00313D2A">
      <w:pPr>
        <w:pStyle w:val="Punktmerketliste"/>
      </w:pPr>
      <w:r>
        <w:t xml:space="preserve">Informasjon og bevisstgjøring i forhold til klimaproblematikk og tematikk må skje både fra myndighetsnivå </w:t>
      </w:r>
      <w:r w:rsidR="0066714A">
        <w:t>til befolkningen og motsatt vei</w:t>
      </w:r>
    </w:p>
    <w:p w:rsidR="00313D2A" w:rsidRDefault="00313D2A" w:rsidP="00313D2A">
      <w:pPr>
        <w:pStyle w:val="Punktmerketliste"/>
        <w:numPr>
          <w:ilvl w:val="0"/>
          <w:numId w:val="0"/>
        </w:numPr>
      </w:pPr>
    </w:p>
    <w:p w:rsidR="00313D2A" w:rsidRDefault="00313D2A" w:rsidP="00313D2A">
      <w:pPr>
        <w:pStyle w:val="Punktmerketliste"/>
      </w:pPr>
      <w:r>
        <w:t>Sosiale indikatorer må brukes i arbeidet knyttet til klimaendringer og bærekraftig utvikling</w:t>
      </w:r>
    </w:p>
    <w:p w:rsidR="00313D2A" w:rsidRDefault="00313D2A" w:rsidP="00313D2A">
      <w:pPr>
        <w:ind w:left="0"/>
      </w:pPr>
    </w:p>
    <w:p w:rsidR="00313D2A" w:rsidRDefault="00313D2A" w:rsidP="00313D2A">
      <w:pPr>
        <w:pStyle w:val="Punktmerketliste"/>
      </w:pPr>
      <w:r>
        <w:t>Støtte lokale organisasjoner</w:t>
      </w:r>
    </w:p>
    <w:p w:rsidR="001F7C84" w:rsidRDefault="001F7C84" w:rsidP="001F7C84">
      <w:pPr>
        <w:ind w:left="0"/>
      </w:pPr>
    </w:p>
    <w:p w:rsidR="001F7C84" w:rsidRDefault="001F7C84" w:rsidP="001F7C84">
      <w:pPr>
        <w:ind w:left="0"/>
      </w:pPr>
    </w:p>
    <w:p w:rsidR="001F7C84" w:rsidRPr="00E63B0E" w:rsidRDefault="0066714A" w:rsidP="001F7C84">
      <w:pPr>
        <w:pStyle w:val="Brdtekst"/>
        <w:spacing w:after="120"/>
        <w:rPr>
          <w:b/>
          <w:bCs/>
        </w:rPr>
      </w:pPr>
      <w:r>
        <w:rPr>
          <w:b/>
          <w:bCs/>
        </w:rPr>
        <w:t>Norges</w:t>
      </w:r>
      <w:r w:rsidR="001F7C84">
        <w:rPr>
          <w:b/>
          <w:bCs/>
        </w:rPr>
        <w:t xml:space="preserve"> rolle i forhold til klimaendringstiltak</w:t>
      </w:r>
      <w:r w:rsidR="00E342A8">
        <w:rPr>
          <w:b/>
          <w:bCs/>
        </w:rPr>
        <w:t xml:space="preserve"> og bærekraftig utvikling</w:t>
      </w:r>
      <w:r w:rsidR="001F7C84">
        <w:rPr>
          <w:b/>
          <w:bCs/>
        </w:rPr>
        <w:t xml:space="preserve"> – norske myndigheter bør:</w:t>
      </w:r>
    </w:p>
    <w:p w:rsidR="001F7C84" w:rsidRDefault="001F7C84" w:rsidP="001F7C84">
      <w:pPr>
        <w:ind w:left="567"/>
      </w:pPr>
    </w:p>
    <w:p w:rsidR="001F7C84" w:rsidRDefault="001F7C84" w:rsidP="00E342A8">
      <w:pPr>
        <w:pStyle w:val="Punktmerketliste"/>
      </w:pPr>
      <w:r w:rsidRPr="001F7C84">
        <w:t xml:space="preserve">Klimatiltak må </w:t>
      </w:r>
      <w:r w:rsidR="00E342A8">
        <w:t xml:space="preserve">ikke frata kvinner </w:t>
      </w:r>
      <w:proofErr w:type="spellStart"/>
      <w:r w:rsidR="00E342A8">
        <w:t>livsgrunnlag</w:t>
      </w:r>
      <w:r w:rsidR="0066714A">
        <w:t>et</w:t>
      </w:r>
      <w:proofErr w:type="spellEnd"/>
    </w:p>
    <w:p w:rsidR="00E342A8" w:rsidRDefault="00E342A8" w:rsidP="00E342A8">
      <w:pPr>
        <w:pStyle w:val="Punktmerketliste"/>
        <w:numPr>
          <w:ilvl w:val="0"/>
          <w:numId w:val="0"/>
        </w:numPr>
        <w:ind w:left="907"/>
      </w:pPr>
    </w:p>
    <w:p w:rsidR="001F7C84" w:rsidRDefault="001F7C84" w:rsidP="001F7C84">
      <w:pPr>
        <w:pStyle w:val="Punktmerketliste"/>
      </w:pPr>
      <w:r>
        <w:t>Lokal forankring – både for å sikre en inkluderende prosess og legitime tiltak</w:t>
      </w:r>
    </w:p>
    <w:p w:rsidR="001F7C84" w:rsidRDefault="001F7C84" w:rsidP="001F7C84">
      <w:pPr>
        <w:ind w:left="0"/>
      </w:pPr>
    </w:p>
    <w:p w:rsidR="001F7C84" w:rsidRDefault="001F7C84" w:rsidP="001F7C84">
      <w:pPr>
        <w:pStyle w:val="Punktmerketliste"/>
      </w:pPr>
      <w:r>
        <w:t>Klimatiltak må ivareta lokal kunnskap fra urbefolkning og urbefolknings kunnskap må bevares og videreformidles til fremtidige generasjoner</w:t>
      </w:r>
    </w:p>
    <w:p w:rsidR="001F7C84" w:rsidRDefault="001F7C84" w:rsidP="001F7C84">
      <w:pPr>
        <w:ind w:left="0"/>
      </w:pPr>
    </w:p>
    <w:p w:rsidR="001F7C84" w:rsidRDefault="001F7C84" w:rsidP="001F7C84">
      <w:pPr>
        <w:pStyle w:val="Punktmerketliste"/>
      </w:pPr>
      <w:proofErr w:type="spellStart"/>
      <w:r>
        <w:t>Disaggregerte</w:t>
      </w:r>
      <w:proofErr w:type="spellEnd"/>
      <w:r>
        <w:t xml:space="preserve"> data (kjønn, alder, kaste, funksjonshemning </w:t>
      </w:r>
      <w:proofErr w:type="spellStart"/>
      <w:r>
        <w:t>m.m</w:t>
      </w:r>
      <w:proofErr w:type="spellEnd"/>
      <w:r>
        <w:t>) før og etter i prosjekter</w:t>
      </w:r>
    </w:p>
    <w:p w:rsidR="001F7C84" w:rsidRDefault="001F7C84" w:rsidP="001F7C84">
      <w:pPr>
        <w:ind w:left="0"/>
      </w:pPr>
    </w:p>
    <w:p w:rsidR="001F7C84" w:rsidRDefault="001F7C84" w:rsidP="001F7C84">
      <w:pPr>
        <w:pStyle w:val="Punktmerketliste"/>
      </w:pPr>
      <w:r>
        <w:t>Konsultering av alle berørte grupper. Utnytte kunnskap og erfaringer og bygge videre kompetanse</w:t>
      </w:r>
    </w:p>
    <w:p w:rsidR="00D03CA0" w:rsidRDefault="00D03CA0" w:rsidP="00D03CA0">
      <w:pPr>
        <w:ind w:left="0"/>
      </w:pPr>
    </w:p>
    <w:p w:rsidR="00D03CA0" w:rsidRDefault="00D03CA0" w:rsidP="00D03CA0">
      <w:pPr>
        <w:pStyle w:val="Punktmerketliste"/>
      </w:pPr>
      <w:r>
        <w:t>Direkte støtte til klimatiltak fremfor kvotehandel</w:t>
      </w:r>
    </w:p>
    <w:p w:rsidR="00D03CA0" w:rsidRDefault="00D03CA0" w:rsidP="00D03CA0">
      <w:pPr>
        <w:ind w:left="0"/>
      </w:pPr>
    </w:p>
    <w:p w:rsidR="00D03CA0" w:rsidRDefault="00D03CA0" w:rsidP="00D03CA0">
      <w:pPr>
        <w:pStyle w:val="Punktmerketliste"/>
      </w:pPr>
      <w:r>
        <w:lastRenderedPageBreak/>
        <w:t xml:space="preserve">Distriktsutvikling må ivaretas som del av tiltak for bærekraftig utvikling og </w:t>
      </w:r>
      <w:r w:rsidR="00C01EA2">
        <w:t>som tiltak mot klimaendringer. Det må gis støtte til målrettede tiltak som ivaretar småskaladrift i jordbruk og annen landbruksproduksjon.</w:t>
      </w:r>
    </w:p>
    <w:p w:rsidR="00D03CA0" w:rsidRDefault="00D03CA0" w:rsidP="0066714A">
      <w:pPr>
        <w:ind w:left="0"/>
      </w:pPr>
    </w:p>
    <w:p w:rsidR="00E342A8" w:rsidRDefault="00E342A8" w:rsidP="00E342A8">
      <w:pPr>
        <w:pStyle w:val="Punktmerketliste"/>
      </w:pPr>
      <w:r>
        <w:t>Økt støtte til bærekraftig småskala landbruk. Styrking av økonomisk støtte og kompetanse til effektivisering og klimatilpasning</w:t>
      </w:r>
    </w:p>
    <w:p w:rsidR="00E342A8" w:rsidRDefault="00E342A8" w:rsidP="00E342A8">
      <w:pPr>
        <w:ind w:left="0"/>
      </w:pPr>
    </w:p>
    <w:p w:rsidR="00E342A8" w:rsidRDefault="00D03CA0" w:rsidP="00E342A8">
      <w:pPr>
        <w:pStyle w:val="Punktmerketliste"/>
      </w:pPr>
      <w:r>
        <w:t>Produksjon av biobrensel må ikke gå på bekostning av menneskerettigheter og tilgang til mat.</w:t>
      </w:r>
    </w:p>
    <w:p w:rsidR="00D03CA0" w:rsidRDefault="00D03CA0" w:rsidP="00D03CA0">
      <w:pPr>
        <w:ind w:left="0"/>
      </w:pPr>
    </w:p>
    <w:p w:rsidR="00E342A8" w:rsidRDefault="00E342A8" w:rsidP="00E342A8">
      <w:pPr>
        <w:pStyle w:val="Punktmerketliste"/>
      </w:pPr>
      <w:r>
        <w:t>Det må gis støtte til skogplanting både f</w:t>
      </w:r>
      <w:r w:rsidRPr="00550AB7">
        <w:t xml:space="preserve">or å opprettholde </w:t>
      </w:r>
      <w:proofErr w:type="spellStart"/>
      <w:r w:rsidRPr="00550AB7">
        <w:t>biomangfo</w:t>
      </w:r>
      <w:r>
        <w:t>ldet</w:t>
      </w:r>
      <w:proofErr w:type="spellEnd"/>
      <w:r>
        <w:t xml:space="preserve"> og for å binde karbon og fordi</w:t>
      </w:r>
      <w:r w:rsidRPr="00550AB7">
        <w:t xml:space="preserve"> planting av trær kan også kombineres med utvikling</w:t>
      </w:r>
      <w:r>
        <w:t>. Planting i mindre målestokk ulike steder kan kombineres med betalingen i form av</w:t>
      </w:r>
      <w:r w:rsidRPr="00550AB7">
        <w:t xml:space="preserve"> kupon</w:t>
      </w:r>
      <w:r>
        <w:t>ger eller kreditter som de kan</w:t>
      </w:r>
      <w:r w:rsidRPr="00550AB7">
        <w:t xml:space="preserve"> bytte inn i mat, klær, utstyr eller utdannelse</w:t>
      </w:r>
      <w:r>
        <w:t>. Denne type prosjekt eksis</w:t>
      </w:r>
      <w:r w:rsidR="00016CC5">
        <w:t>terer lokalt i Sør-Afrika, hvor</w:t>
      </w:r>
      <w:r w:rsidR="00002F69">
        <w:t xml:space="preserve"> fattige sådde</w:t>
      </w:r>
      <w:r w:rsidRPr="00550AB7">
        <w:t xml:space="preserve"> frø </w:t>
      </w:r>
      <w:r w:rsidR="00002F69">
        <w:t xml:space="preserve">og plantet trær </w:t>
      </w:r>
      <w:r w:rsidRPr="00550AB7">
        <w:t>i sin</w:t>
      </w:r>
      <w:r w:rsidR="00002F69">
        <w:t xml:space="preserve"> egen bakgård</w:t>
      </w:r>
      <w:r w:rsidRPr="00550AB7">
        <w:t>. Etter en viss størrelse solgte de disse trærne til en organisasjon som plantet disse små trærne rundt et avfallsdeponi</w:t>
      </w:r>
      <w:r>
        <w:t>. Majoriteten av de som deltar i prosjektet er kvinner. Dette er et godt eksempel på en type grønn arbeidsplass.</w:t>
      </w:r>
    </w:p>
    <w:p w:rsidR="00E342A8" w:rsidRDefault="00E342A8" w:rsidP="00E342A8">
      <w:pPr>
        <w:ind w:left="0"/>
      </w:pPr>
    </w:p>
    <w:p w:rsidR="00E342A8" w:rsidRDefault="00E342A8" w:rsidP="00E342A8">
      <w:pPr>
        <w:pStyle w:val="Punktmerketliste"/>
      </w:pPr>
      <w:r>
        <w:t>Norske energiutbyggingstiltak skal ha del av budsjett som sikrer midler til omplassering og videre sikring av ressursgrunnlag</w:t>
      </w:r>
    </w:p>
    <w:p w:rsidR="00F94878" w:rsidRDefault="00F94878" w:rsidP="00F94878">
      <w:pPr>
        <w:pStyle w:val="Punktmerketliste"/>
        <w:numPr>
          <w:ilvl w:val="0"/>
          <w:numId w:val="0"/>
        </w:numPr>
      </w:pPr>
    </w:p>
    <w:p w:rsidR="00E342A8" w:rsidRDefault="00E342A8" w:rsidP="00E342A8">
      <w:pPr>
        <w:pStyle w:val="Punktmerketliste"/>
      </w:pPr>
      <w:r>
        <w:t>I utvikling av grønn økonomi og grønne arbeidsplasser må kvinnerettede tiltak styrkes – effekt på kvinner må også tas med i utvikling av prosjekter</w:t>
      </w:r>
    </w:p>
    <w:p w:rsidR="00A950D6" w:rsidRDefault="00A950D6" w:rsidP="00A950D6">
      <w:pPr>
        <w:ind w:left="0"/>
      </w:pPr>
    </w:p>
    <w:p w:rsidR="00A950D6" w:rsidRDefault="00A950D6" w:rsidP="00A950D6">
      <w:pPr>
        <w:pStyle w:val="Punktmerketliste"/>
        <w:spacing w:after="0"/>
        <w:rPr>
          <w:rFonts w:cs="Tahoma"/>
        </w:rPr>
      </w:pPr>
      <w:r w:rsidRPr="000D456B">
        <w:rPr>
          <w:rFonts w:cs="Tahoma"/>
        </w:rPr>
        <w:t xml:space="preserve">Kvinners sikkerhet må integreres i arbeid med klimarelaterte kriser. Forekomst av kjønnsbasert og seksualisert vold øker når en krise inntreffer. Innsats for å forebygge og redusere risiko for kjønnsbasert og seksualisert vold må integreres bedre i nødhjelpsarbeid. </w:t>
      </w:r>
    </w:p>
    <w:p w:rsidR="009F3834" w:rsidRPr="009F3834" w:rsidRDefault="009F3834" w:rsidP="009F3834">
      <w:pPr>
        <w:ind w:left="0"/>
        <w:rPr>
          <w:rFonts w:cs="Tahoma"/>
        </w:rPr>
      </w:pPr>
    </w:p>
    <w:p w:rsidR="009F3834" w:rsidRPr="00A950D6" w:rsidRDefault="009F3834" w:rsidP="00A950D6">
      <w:pPr>
        <w:pStyle w:val="Punktmerketliste"/>
        <w:spacing w:after="0"/>
        <w:rPr>
          <w:rFonts w:cs="Tahoma"/>
        </w:rPr>
      </w:pPr>
      <w:r w:rsidRPr="009F3834">
        <w:rPr>
          <w:rFonts w:cs="Tahoma"/>
        </w:rPr>
        <w:t>Forståelsen av jenter og gutter som endringsaktører i sine lokalsamfunn må resultere i at barn involveres i konkrete tiltak for katastrofeforebygging og klimatilpasning. Barn og unge, derav både jenter og gutter, må også få muligheten til å si sin mening og bli hørt av beslutningstakere, på lokalt, nasjonalt og internasjonalt nivå</w:t>
      </w:r>
    </w:p>
    <w:p w:rsidR="00187948" w:rsidRDefault="00187948" w:rsidP="00F94878">
      <w:pPr>
        <w:pStyle w:val="Punktmerketliste"/>
        <w:numPr>
          <w:ilvl w:val="0"/>
          <w:numId w:val="0"/>
        </w:numPr>
        <w:ind w:left="907"/>
      </w:pPr>
    </w:p>
    <w:p w:rsidR="00F94878" w:rsidRDefault="00187948" w:rsidP="00ED1416">
      <w:pPr>
        <w:pStyle w:val="Punktmerketliste"/>
        <w:spacing w:after="240"/>
      </w:pPr>
      <w:r>
        <w:lastRenderedPageBreak/>
        <w:t>Sikre kvinner bedre tilgang til høyere utdanning for på den måten å delta i utvikling</w:t>
      </w:r>
      <w:r w:rsidR="00ED1416">
        <w:t>en av teknologi og klimatiltak.</w:t>
      </w:r>
    </w:p>
    <w:p w:rsidR="00BA02E5" w:rsidRDefault="00187948" w:rsidP="00E712BA">
      <w:pPr>
        <w:pStyle w:val="Punktmerketliste"/>
        <w:spacing w:after="240"/>
      </w:pPr>
      <w:r>
        <w:t xml:space="preserve">Kvinner, klima og teknologi skal være med som en tydelig del i norsk forhandlingssammenheng frem mot COP </w:t>
      </w:r>
      <w:r w:rsidR="000B5690">
        <w:t>18 i Qatar</w:t>
      </w:r>
      <w:r>
        <w:t>.</w:t>
      </w:r>
    </w:p>
    <w:p w:rsidR="00E712BA" w:rsidRDefault="00E712BA" w:rsidP="00E712BA">
      <w:pPr>
        <w:pStyle w:val="Punktmerketliste"/>
        <w:numPr>
          <w:ilvl w:val="0"/>
          <w:numId w:val="0"/>
        </w:numPr>
        <w:spacing w:after="240"/>
        <w:ind w:left="907"/>
      </w:pPr>
    </w:p>
    <w:p w:rsidR="00EA051D" w:rsidRDefault="00EA051D" w:rsidP="00763740">
      <w:pPr>
        <w:pStyle w:val="Overskrift2"/>
      </w:pPr>
      <w:r w:rsidRPr="00075CC1">
        <w:rPr>
          <w:lang w:val="nb-NO"/>
        </w:rPr>
        <w:t>Matsikkerhet</w:t>
      </w:r>
      <w:r w:rsidR="00075CC1" w:rsidRPr="00075CC1">
        <w:rPr>
          <w:lang w:val="nb-NO"/>
        </w:rPr>
        <w:t xml:space="preserve"> </w:t>
      </w:r>
      <w:r w:rsidR="00075CC1">
        <w:rPr>
          <w:lang w:val="nb-NO"/>
        </w:rPr>
        <w:t>i et rettighetsperspektiv</w:t>
      </w:r>
    </w:p>
    <w:p w:rsidR="00763740" w:rsidRDefault="00763740" w:rsidP="00763740">
      <w:pPr>
        <w:pStyle w:val="Brdtekst"/>
        <w:spacing w:after="240"/>
      </w:pPr>
      <w:r w:rsidRPr="00763740">
        <w:rPr>
          <w:b/>
        </w:rPr>
        <w:t>Hvorfor er dette viktig</w:t>
      </w:r>
      <w:r>
        <w:rPr>
          <w:b/>
        </w:rPr>
        <w:t>?</w:t>
      </w:r>
    </w:p>
    <w:p w:rsidR="00763740" w:rsidRDefault="00763740" w:rsidP="00763740">
      <w:pPr>
        <w:pStyle w:val="Brdtekst"/>
        <w:spacing w:after="240"/>
      </w:pPr>
      <w:r>
        <w:t xml:space="preserve">Globalt utgjør kvinner minst 65 % av de som driver jordbruk. </w:t>
      </w:r>
      <w:r w:rsidR="00453E0E">
        <w:t xml:space="preserve">I deler av Afrika utgjør kvinner mellom 75 – 80 % av de som driver jordbruk. </w:t>
      </w:r>
      <w:r>
        <w:t xml:space="preserve">Samtidig involveres kvinner i marginal grad i diskusjoner om jordbrukspolitikk, teknologisk utvikling, </w:t>
      </w:r>
      <w:r w:rsidR="00453E0E">
        <w:t xml:space="preserve">endrede produksjonsmuligheter, tilgang til markeder, bruk av </w:t>
      </w:r>
      <w:proofErr w:type="spellStart"/>
      <w:r w:rsidR="00453E0E">
        <w:t>genmodifiserte</w:t>
      </w:r>
      <w:proofErr w:type="spellEnd"/>
      <w:r w:rsidR="00453E0E">
        <w:t xml:space="preserve"> frø og vekster, utvikling av infrastruktur</w:t>
      </w:r>
      <w:r w:rsidR="00573AEA">
        <w:t xml:space="preserve"> som muliggjør tilgang til markeder for småskalabønder, konsekvenser av klimaendringene på jordbruk, og en rekke andre områder. Det mangler en problematisering på at ca. 70 % av de kronisk underernærte i verden er tilknyttet jordbruket, og at andel av total bistand som bevilges til jordbruksrelaterte prosjekter er marginal, og samtidig globalt synkende. I et slikt bilde rammes kvinner i større grad enn menn og de økonomiske ringvirkningene blir store. Kvinner utgjør i dag 70 % av verdens aller fattigste og eier 1 % av eiendomsmasse globalt. Satsingen på kvinner og likestilling på feltene klima og bærekraftig utvikling og matsikkerhet og eiendomsrettigheter henger tett sammen.</w:t>
      </w:r>
    </w:p>
    <w:p w:rsidR="00425EC0" w:rsidRDefault="00E8336F" w:rsidP="00BA02E5">
      <w:pPr>
        <w:pStyle w:val="Brdtekst"/>
        <w:spacing w:after="240"/>
      </w:pPr>
      <w:r>
        <w:t xml:space="preserve">I de prosessene som norske myndigheter og politikere skal være del av i 2012 og fremover blir det viktig å ta med følgende krav fra sivilt samfunn </w:t>
      </w:r>
      <w:r w:rsidR="00425EC0">
        <w:t>–</w:t>
      </w:r>
      <w:r w:rsidR="00BA02E5">
        <w:t xml:space="preserve"> </w:t>
      </w:r>
    </w:p>
    <w:p w:rsidR="00EA051D" w:rsidRPr="00EA051D" w:rsidRDefault="00EA051D" w:rsidP="0066714A">
      <w:pPr>
        <w:pStyle w:val="Brdtekst"/>
        <w:spacing w:after="240"/>
        <w:ind w:left="0" w:firstLine="360"/>
        <w:rPr>
          <w:b/>
        </w:rPr>
      </w:pPr>
      <w:r w:rsidRPr="00EA051D">
        <w:rPr>
          <w:b/>
        </w:rPr>
        <w:t>Norges rolle i global matpolitikk – norske myndigheter bør:</w:t>
      </w:r>
    </w:p>
    <w:p w:rsidR="00BA02E5" w:rsidRDefault="00BA02E5" w:rsidP="00EA051D">
      <w:pPr>
        <w:pStyle w:val="Punktmerketliste"/>
        <w:numPr>
          <w:ilvl w:val="0"/>
          <w:numId w:val="11"/>
        </w:numPr>
        <w:spacing w:after="240"/>
      </w:pPr>
      <w:r>
        <w:t>Å gjennomføre en analyse av hvilke konsekvenser norsk matpolitikk har for kvinner i Sør som en del av "</w:t>
      </w:r>
      <w:proofErr w:type="spellStart"/>
      <w:r>
        <w:t>Samstemthet</w:t>
      </w:r>
      <w:proofErr w:type="spellEnd"/>
      <w:r>
        <w:t xml:space="preserve"> for utvikling</w:t>
      </w:r>
      <w:r w:rsidR="00EA051D" w:rsidRPr="00BA02E5">
        <w:t>”</w:t>
      </w:r>
      <w:r>
        <w:t xml:space="preserve">  </w:t>
      </w:r>
    </w:p>
    <w:p w:rsidR="00EA051D" w:rsidRDefault="00EA051D" w:rsidP="00EA051D">
      <w:pPr>
        <w:pStyle w:val="Punktmerketliste"/>
        <w:numPr>
          <w:ilvl w:val="0"/>
          <w:numId w:val="11"/>
        </w:numPr>
        <w:spacing w:after="240"/>
      </w:pPr>
      <w:r w:rsidRPr="00EA051D">
        <w:t>Føre en handelspolitikk med et tydeligere kjønnsperspektiv</w:t>
      </w:r>
    </w:p>
    <w:p w:rsidR="000B5690" w:rsidRPr="00EA051D" w:rsidRDefault="000B5690" w:rsidP="00972F24">
      <w:pPr>
        <w:pStyle w:val="Brdtekst"/>
        <w:numPr>
          <w:ilvl w:val="0"/>
          <w:numId w:val="11"/>
        </w:numPr>
        <w:spacing w:after="240"/>
      </w:pPr>
      <w:r w:rsidRPr="00E80D5D">
        <w:t>Det er viktig at kvinners l</w:t>
      </w:r>
      <w:r w:rsidR="00972F24">
        <w:t>okale småskalasvirksomheter og at l</w:t>
      </w:r>
      <w:r w:rsidRPr="00E80D5D">
        <w:t xml:space="preserve">okal økonomi støttes, ikke hindres. For å ivareta dette hensynet må reglene </w:t>
      </w:r>
      <w:r>
        <w:t>for Verdenshandelen revurderes.</w:t>
      </w:r>
    </w:p>
    <w:p w:rsidR="00EA051D" w:rsidRPr="00EA051D" w:rsidRDefault="00EA051D" w:rsidP="00EA051D">
      <w:pPr>
        <w:pStyle w:val="Brdtekst"/>
        <w:numPr>
          <w:ilvl w:val="0"/>
          <w:numId w:val="11"/>
        </w:numPr>
        <w:spacing w:after="240"/>
      </w:pPr>
      <w:r w:rsidRPr="00EA051D">
        <w:t>Bidra til å styrke arbeidstakeres rettigheter i landbruksindustrien</w:t>
      </w:r>
    </w:p>
    <w:p w:rsidR="00EA051D" w:rsidRPr="00EA051D" w:rsidRDefault="00EA051D" w:rsidP="00EA051D">
      <w:pPr>
        <w:pStyle w:val="Brdtekst"/>
        <w:numPr>
          <w:ilvl w:val="0"/>
          <w:numId w:val="11"/>
        </w:numPr>
        <w:spacing w:after="240"/>
      </w:pPr>
      <w:r w:rsidRPr="00EA051D">
        <w:lastRenderedPageBreak/>
        <w:t>Motarbeide enhver form for barnearbeid og sikre at ogs</w:t>
      </w:r>
      <w:r w:rsidR="00DB4477">
        <w:t>å barn som jobber innen landbru</w:t>
      </w:r>
      <w:r w:rsidRPr="00EA051D">
        <w:t>ket får oppfylt sin rett til skolegang</w:t>
      </w:r>
    </w:p>
    <w:p w:rsidR="00EA051D" w:rsidRPr="00EA051D" w:rsidRDefault="00EA051D" w:rsidP="00EA051D">
      <w:pPr>
        <w:pStyle w:val="Brdtekst"/>
        <w:numPr>
          <w:ilvl w:val="0"/>
          <w:numId w:val="11"/>
        </w:numPr>
        <w:spacing w:after="240"/>
      </w:pPr>
      <w:r w:rsidRPr="00EA051D">
        <w:t>Motarbeide politiske initiativ som søker å privatisere naturressurser, for eksempel ved å ta patent på frø</w:t>
      </w:r>
    </w:p>
    <w:p w:rsidR="00EA051D" w:rsidRPr="00EA051D" w:rsidRDefault="00EA051D" w:rsidP="00EA051D">
      <w:pPr>
        <w:pStyle w:val="Brdtekst"/>
        <w:numPr>
          <w:ilvl w:val="0"/>
          <w:numId w:val="11"/>
        </w:numPr>
        <w:spacing w:after="240"/>
      </w:pPr>
      <w:r w:rsidRPr="00EA051D">
        <w:t xml:space="preserve">Fortsette å føre en restriktiv politikk når det gjelder </w:t>
      </w:r>
      <w:proofErr w:type="spellStart"/>
      <w:r w:rsidRPr="00EA051D">
        <w:t>genmodifisering</w:t>
      </w:r>
      <w:proofErr w:type="spellEnd"/>
    </w:p>
    <w:p w:rsidR="00EA051D" w:rsidRPr="00EA051D" w:rsidRDefault="00EA051D" w:rsidP="00EA051D">
      <w:pPr>
        <w:pStyle w:val="Brdtekst"/>
        <w:numPr>
          <w:ilvl w:val="0"/>
          <w:numId w:val="11"/>
        </w:numPr>
        <w:spacing w:after="240"/>
      </w:pPr>
      <w:r w:rsidRPr="00EA051D">
        <w:t>Bidra til å sikre ethvert lands rett til å produsere egen mat til egen befolkning</w:t>
      </w:r>
    </w:p>
    <w:p w:rsidR="00FF6848" w:rsidRPr="00FF6848" w:rsidRDefault="00FF6848" w:rsidP="00FF6848">
      <w:pPr>
        <w:pStyle w:val="Listeavsnitt"/>
        <w:numPr>
          <w:ilvl w:val="0"/>
          <w:numId w:val="11"/>
        </w:numPr>
        <w:spacing w:after="0" w:line="320" w:lineRule="exact"/>
        <w:ind w:left="714" w:hanging="357"/>
        <w:contextualSpacing w:val="0"/>
        <w:rPr>
          <w:rFonts w:ascii="Tahoma" w:hAnsi="Tahoma" w:cs="Tahoma"/>
          <w:sz w:val="20"/>
          <w:szCs w:val="20"/>
        </w:rPr>
      </w:pPr>
      <w:r>
        <w:rPr>
          <w:rFonts w:ascii="Tahoma" w:hAnsi="Tahoma" w:cs="Tahoma"/>
          <w:sz w:val="20"/>
          <w:szCs w:val="20"/>
        </w:rPr>
        <w:t>Styrking av</w:t>
      </w:r>
      <w:r w:rsidRPr="00FF6848">
        <w:rPr>
          <w:rFonts w:ascii="Tahoma" w:hAnsi="Tahoma" w:cs="Tahoma"/>
          <w:sz w:val="20"/>
          <w:szCs w:val="20"/>
        </w:rPr>
        <w:t xml:space="preserve"> kvinners deltakelse i matproduksjon kan øke matsikkerheten og dermed bidra til å redusere fare for matkriser. Forebyggende tiltak som støtte til kornbanker, vannbrønner, kjøkkenhager og kvinners rettigheter og økonomiske deltakelse, vil redusere faren for humanitære kriser relatert til matmangel. Budsjettstøtte til forebyggende tiltak og nødhjelp må ses i tettere sammenheng.</w:t>
      </w:r>
    </w:p>
    <w:p w:rsidR="00EA051D" w:rsidRPr="00EA051D" w:rsidRDefault="00EA051D" w:rsidP="00EA051D">
      <w:pPr>
        <w:pStyle w:val="Brdtekst"/>
        <w:spacing w:after="240"/>
        <w:ind w:left="0"/>
      </w:pPr>
    </w:p>
    <w:p w:rsidR="00EA051D" w:rsidRPr="00EA051D" w:rsidRDefault="00EA051D" w:rsidP="00EA051D">
      <w:pPr>
        <w:pStyle w:val="Brdtekst"/>
        <w:spacing w:after="240"/>
        <w:rPr>
          <w:b/>
        </w:rPr>
      </w:pPr>
      <w:r w:rsidRPr="00EA051D">
        <w:rPr>
          <w:b/>
        </w:rPr>
        <w:t>Retten til land – norske myndigheter bør:</w:t>
      </w:r>
    </w:p>
    <w:p w:rsidR="00EA051D" w:rsidRPr="00EA051D" w:rsidRDefault="00EA051D" w:rsidP="00EA051D">
      <w:pPr>
        <w:pStyle w:val="Brdtekst"/>
        <w:numPr>
          <w:ilvl w:val="0"/>
          <w:numId w:val="9"/>
        </w:numPr>
        <w:spacing w:after="240"/>
      </w:pPr>
      <w:r w:rsidRPr="00EA051D">
        <w:t xml:space="preserve">Bidra til ferdigstillelses av </w:t>
      </w:r>
      <w:proofErr w:type="spellStart"/>
      <w:r w:rsidR="00340B0D">
        <w:t>FAOs</w:t>
      </w:r>
      <w:proofErr w:type="spellEnd"/>
      <w:r w:rsidR="00340B0D">
        <w:t xml:space="preserve"> retningslinjer «</w:t>
      </w:r>
      <w:proofErr w:type="spellStart"/>
      <w:r w:rsidR="00340B0D">
        <w:t>Voluntary</w:t>
      </w:r>
      <w:proofErr w:type="spellEnd"/>
      <w:r w:rsidR="00340B0D">
        <w:t xml:space="preserve"> Guidelines</w:t>
      </w:r>
      <w:r w:rsidR="007B7C74">
        <w:t xml:space="preserve"> </w:t>
      </w:r>
      <w:proofErr w:type="spellStart"/>
      <w:r w:rsidR="007B7C74">
        <w:t>on</w:t>
      </w:r>
      <w:proofErr w:type="spellEnd"/>
      <w:r w:rsidR="007B7C74">
        <w:t xml:space="preserve"> </w:t>
      </w:r>
      <w:proofErr w:type="spellStart"/>
      <w:r w:rsidR="007B7C74">
        <w:t>the</w:t>
      </w:r>
      <w:proofErr w:type="spellEnd"/>
      <w:r w:rsidR="007B7C74">
        <w:t xml:space="preserve"> </w:t>
      </w:r>
      <w:proofErr w:type="spellStart"/>
      <w:r w:rsidR="007B7C74">
        <w:t>Responsible</w:t>
      </w:r>
      <w:proofErr w:type="spellEnd"/>
      <w:r w:rsidR="007B7C74">
        <w:t xml:space="preserve"> </w:t>
      </w:r>
      <w:proofErr w:type="spellStart"/>
      <w:r w:rsidR="007B7C74">
        <w:t>Governance</w:t>
      </w:r>
      <w:proofErr w:type="spellEnd"/>
      <w:r w:rsidR="007B7C74">
        <w:t xml:space="preserve"> </w:t>
      </w:r>
      <w:proofErr w:type="spellStart"/>
      <w:r w:rsidR="007B7C74">
        <w:t>of</w:t>
      </w:r>
      <w:proofErr w:type="spellEnd"/>
      <w:r w:rsidR="007B7C74">
        <w:t xml:space="preserve"> </w:t>
      </w:r>
      <w:proofErr w:type="spellStart"/>
      <w:r w:rsidR="007B7C74">
        <w:t>Tenure</w:t>
      </w:r>
      <w:proofErr w:type="spellEnd"/>
      <w:r w:rsidR="007B7C74">
        <w:t xml:space="preserve"> </w:t>
      </w:r>
      <w:proofErr w:type="spellStart"/>
      <w:r w:rsidR="007B7C74">
        <w:t>of</w:t>
      </w:r>
      <w:proofErr w:type="spellEnd"/>
      <w:r w:rsidR="007B7C74">
        <w:t xml:space="preserve"> Land, Fisheries and Forest»</w:t>
      </w:r>
      <w:proofErr w:type="gramStart"/>
      <w:r w:rsidR="007B7C74">
        <w:t xml:space="preserve">, </w:t>
      </w:r>
      <w:r w:rsidRPr="00EA051D">
        <w:t xml:space="preserve"> som</w:t>
      </w:r>
      <w:proofErr w:type="gramEnd"/>
      <w:r w:rsidRPr="00EA051D">
        <w:t xml:space="preserve"> </w:t>
      </w:r>
      <w:r w:rsidR="007B7C74">
        <w:t xml:space="preserve">også </w:t>
      </w:r>
      <w:r w:rsidRPr="00EA051D">
        <w:t xml:space="preserve">skal bekjempe </w:t>
      </w:r>
      <w:proofErr w:type="spellStart"/>
      <w:r w:rsidRPr="00EA051D">
        <w:t>landran</w:t>
      </w:r>
      <w:proofErr w:type="spellEnd"/>
    </w:p>
    <w:p w:rsidR="00EA051D" w:rsidRPr="00EA051D" w:rsidRDefault="00EA051D" w:rsidP="00EA051D">
      <w:pPr>
        <w:pStyle w:val="Brdtekst"/>
        <w:numPr>
          <w:ilvl w:val="0"/>
          <w:numId w:val="9"/>
        </w:numPr>
        <w:spacing w:after="240"/>
      </w:pPr>
      <w:r w:rsidRPr="00EA051D">
        <w:t xml:space="preserve">Støtte sosiale bevegelser og menneskerettighetsaktivister som jobber for å </w:t>
      </w:r>
      <w:r w:rsidR="007B7C74">
        <w:t>påvirke landbrukspolitikk, inkludert arbeidet mot</w:t>
      </w:r>
      <w:r w:rsidRPr="00EA051D">
        <w:t xml:space="preserve"> </w:t>
      </w:r>
      <w:proofErr w:type="spellStart"/>
      <w:r w:rsidRPr="00EA051D">
        <w:t>landran</w:t>
      </w:r>
      <w:proofErr w:type="spellEnd"/>
    </w:p>
    <w:p w:rsidR="00EA051D" w:rsidRPr="00EA051D" w:rsidRDefault="00EA051D" w:rsidP="00EA051D">
      <w:pPr>
        <w:pStyle w:val="Brdtekst"/>
        <w:numPr>
          <w:ilvl w:val="0"/>
          <w:numId w:val="9"/>
        </w:numPr>
        <w:spacing w:after="240"/>
      </w:pPr>
      <w:r w:rsidRPr="00EA051D">
        <w:t>Bidra til å utvikle kontrollmekanismer for næringsliv og bistand, slik at for eksempel produksjon av biodiesel ikke går på bekostning av nødvendig matproduksjon</w:t>
      </w:r>
    </w:p>
    <w:p w:rsidR="00EA051D" w:rsidRPr="00EA051D" w:rsidRDefault="00EA051D" w:rsidP="00E712BA">
      <w:pPr>
        <w:pStyle w:val="Brdtekst"/>
        <w:numPr>
          <w:ilvl w:val="0"/>
          <w:numId w:val="9"/>
        </w:numPr>
        <w:spacing w:after="240"/>
      </w:pPr>
      <w:r w:rsidRPr="00EA051D">
        <w:t>Jobbe for implementering av land-, eiendoms- og arverettigheter og gjennomføring av landbruksreformer for kvinner og andre sårbare grupper</w:t>
      </w:r>
    </w:p>
    <w:p w:rsidR="00EA051D" w:rsidRPr="00EA051D" w:rsidRDefault="00EA051D" w:rsidP="00EA051D">
      <w:pPr>
        <w:pStyle w:val="Brdtekst"/>
        <w:spacing w:after="240"/>
        <w:rPr>
          <w:b/>
        </w:rPr>
      </w:pPr>
      <w:r w:rsidRPr="00EA051D">
        <w:rPr>
          <w:b/>
        </w:rPr>
        <w:t>Norsk landbruksbistand – norske myndigheter bør:</w:t>
      </w:r>
    </w:p>
    <w:p w:rsidR="00FD1F26" w:rsidRDefault="00EA051D" w:rsidP="00EA051D">
      <w:pPr>
        <w:pStyle w:val="Brdtekst"/>
        <w:numPr>
          <w:ilvl w:val="0"/>
          <w:numId w:val="12"/>
        </w:numPr>
        <w:spacing w:after="240"/>
      </w:pPr>
      <w:r w:rsidRPr="00EA051D">
        <w:t>Vri norsk jordbruksstøtte i Sør til i større grad å handle om kv</w:t>
      </w:r>
      <w:r w:rsidR="00FD1F26">
        <w:t xml:space="preserve">inner og småskalaproduksjon </w:t>
      </w:r>
    </w:p>
    <w:p w:rsidR="00EA051D" w:rsidRPr="00EA051D" w:rsidRDefault="00FD1F26" w:rsidP="00EA051D">
      <w:pPr>
        <w:pStyle w:val="Brdtekst"/>
        <w:numPr>
          <w:ilvl w:val="0"/>
          <w:numId w:val="12"/>
        </w:numPr>
        <w:spacing w:after="240"/>
      </w:pPr>
      <w:r>
        <w:t>G</w:t>
      </w:r>
      <w:r w:rsidR="00EA051D" w:rsidRPr="00EA051D">
        <w:t>jennomføre kjønnsanalyser før tiltak iverksettes og foreta evalueringer med samme fokus underveis og til slutt i prosjekter og programmer</w:t>
      </w:r>
    </w:p>
    <w:p w:rsidR="00EA051D" w:rsidRPr="00EA051D" w:rsidRDefault="00EA051D" w:rsidP="00EA051D">
      <w:pPr>
        <w:pStyle w:val="Brdtekst"/>
        <w:numPr>
          <w:ilvl w:val="0"/>
          <w:numId w:val="12"/>
        </w:numPr>
        <w:spacing w:after="240"/>
      </w:pPr>
      <w:r w:rsidRPr="00EA051D">
        <w:t>Bidra til å utvikle og distribuere teknologi som fremmer kvinners deltakelse i matproduksjonen og øker eff</w:t>
      </w:r>
      <w:r w:rsidR="00FD1F26">
        <w:t>ektiviteten i småskalalandbruk</w:t>
      </w:r>
    </w:p>
    <w:p w:rsidR="00EA051D" w:rsidRDefault="00EA051D" w:rsidP="00EA051D">
      <w:pPr>
        <w:pStyle w:val="Brdtekst"/>
        <w:numPr>
          <w:ilvl w:val="0"/>
          <w:numId w:val="12"/>
        </w:numPr>
        <w:spacing w:after="240"/>
      </w:pPr>
      <w:r w:rsidRPr="00EA051D">
        <w:lastRenderedPageBreak/>
        <w:t>Bidra inn i ordninger som har til hensikt å gi kvinner i landbruket tilgang på kreditt</w:t>
      </w:r>
    </w:p>
    <w:p w:rsidR="00002F69" w:rsidRPr="00EA051D" w:rsidRDefault="00002F69" w:rsidP="00EA051D">
      <w:pPr>
        <w:pStyle w:val="Brdtekst"/>
        <w:numPr>
          <w:ilvl w:val="0"/>
          <w:numId w:val="12"/>
        </w:numPr>
        <w:spacing w:after="240"/>
      </w:pPr>
      <w:r>
        <w:t>Støtte bærekraftige planteprosjekt rettet mot lokal energi-, material og matproduksjon.</w:t>
      </w:r>
    </w:p>
    <w:p w:rsidR="00EA051D" w:rsidRPr="00EA051D" w:rsidRDefault="00EA051D" w:rsidP="00EA051D">
      <w:pPr>
        <w:pStyle w:val="Brdtekst"/>
        <w:numPr>
          <w:ilvl w:val="0"/>
          <w:numId w:val="12"/>
        </w:numPr>
        <w:spacing w:after="240"/>
      </w:pPr>
      <w:r w:rsidRPr="00EA051D">
        <w:t>Øke kvinners adgang til lokale markeder, blant annet gjennom å investere i infrastruktur, teknologi og kunnskapsopplæri</w:t>
      </w:r>
      <w:r w:rsidR="00FD1F26">
        <w:t>ng som øker kvinners deltakelse</w:t>
      </w:r>
      <w:r w:rsidRPr="00EA051D">
        <w:t xml:space="preserve"> </w:t>
      </w:r>
    </w:p>
    <w:p w:rsidR="00EA051D" w:rsidRPr="00EA051D" w:rsidRDefault="00EA051D" w:rsidP="00EA051D">
      <w:pPr>
        <w:pStyle w:val="Brdtekst"/>
        <w:numPr>
          <w:ilvl w:val="0"/>
          <w:numId w:val="12"/>
        </w:numPr>
        <w:spacing w:after="240"/>
      </w:pPr>
      <w:r w:rsidRPr="00EA051D">
        <w:t>Utvikle lokale kooperativmodeller hvor kvinner er representert på alle nivåer</w:t>
      </w:r>
    </w:p>
    <w:p w:rsidR="00EA051D" w:rsidRPr="00EA051D" w:rsidRDefault="00EA051D" w:rsidP="00EA051D">
      <w:pPr>
        <w:pStyle w:val="Brdtekst"/>
        <w:numPr>
          <w:ilvl w:val="0"/>
          <w:numId w:val="12"/>
        </w:numPr>
        <w:spacing w:after="240"/>
      </w:pPr>
      <w:r w:rsidRPr="00EA051D">
        <w:t>Ha et langsiktig perspektiv også i forbindelse med matkriser og nødhjelpsarbeid. Mange matvarekriser er sykliske og minst 10 prosent av alt nødhjelpsarbe</w:t>
      </w:r>
      <w:r w:rsidR="00FD1F26">
        <w:t>id bør være forebyggende arbeid</w:t>
      </w:r>
      <w:r w:rsidRPr="00EA051D">
        <w:t xml:space="preserve"> </w:t>
      </w:r>
    </w:p>
    <w:p w:rsidR="005208ED" w:rsidRDefault="00EA051D" w:rsidP="00FD1F26">
      <w:pPr>
        <w:pStyle w:val="Brdtekst"/>
        <w:numPr>
          <w:ilvl w:val="0"/>
          <w:numId w:val="12"/>
        </w:numPr>
        <w:spacing w:after="240"/>
      </w:pPr>
      <w:r w:rsidRPr="00EA051D">
        <w:t>Bidra til at det produseres mat også i urbane områder, fo</w:t>
      </w:r>
      <w:r w:rsidR="00FD1F26">
        <w:t>r eksempel gjennom kjøkkenhager</w:t>
      </w:r>
      <w:r w:rsidRPr="00EA051D">
        <w:t xml:space="preserve">  </w:t>
      </w:r>
      <w:r w:rsidR="005208ED">
        <w:br/>
      </w:r>
    </w:p>
    <w:p w:rsidR="008312AA" w:rsidRPr="008312AA" w:rsidRDefault="00E712BA" w:rsidP="008312AA">
      <w:pPr>
        <w:pStyle w:val="Brdtekst"/>
        <w:spacing w:after="240"/>
        <w:ind w:left="0"/>
        <w:rPr>
          <w:b/>
        </w:rPr>
      </w:pPr>
      <w:r>
        <w:rPr>
          <w:b/>
        </w:rPr>
        <w:t xml:space="preserve">   </w:t>
      </w:r>
      <w:r w:rsidR="008312AA" w:rsidRPr="00E712BA">
        <w:rPr>
          <w:b/>
        </w:rPr>
        <w:t xml:space="preserve"> </w:t>
      </w:r>
      <w:r w:rsidRPr="00E712BA">
        <w:rPr>
          <w:b/>
        </w:rPr>
        <w:t>4.</w:t>
      </w:r>
      <w:proofErr w:type="gramStart"/>
      <w:r>
        <w:rPr>
          <w:b/>
        </w:rPr>
        <w:t>4</w:t>
      </w:r>
      <w:r>
        <w:t xml:space="preserve"> </w:t>
      </w:r>
      <w:r w:rsidR="008312AA">
        <w:t xml:space="preserve"> </w:t>
      </w:r>
      <w:r w:rsidR="008312AA">
        <w:rPr>
          <w:b/>
        </w:rPr>
        <w:t>Seksuell</w:t>
      </w:r>
      <w:proofErr w:type="gramEnd"/>
      <w:r w:rsidR="008312AA">
        <w:rPr>
          <w:b/>
        </w:rPr>
        <w:t xml:space="preserve"> og reproduktiv helse og rettigheter</w:t>
      </w:r>
    </w:p>
    <w:p w:rsidR="008312AA" w:rsidRPr="008312AA" w:rsidRDefault="008312AA" w:rsidP="008312AA">
      <w:pPr>
        <w:pStyle w:val="Brdtekst"/>
        <w:spacing w:after="240"/>
      </w:pPr>
      <w:r w:rsidRPr="008312AA">
        <w:t xml:space="preserve">Siden hovedtemaet under FNs Kvinnekommisjon i 2012 er «The </w:t>
      </w:r>
      <w:proofErr w:type="spellStart"/>
      <w:r w:rsidRPr="008312AA">
        <w:t>empowerment</w:t>
      </w:r>
      <w:proofErr w:type="spellEnd"/>
      <w:r w:rsidRPr="008312AA">
        <w:t xml:space="preserve"> </w:t>
      </w:r>
      <w:proofErr w:type="spellStart"/>
      <w:r w:rsidRPr="008312AA">
        <w:t>of</w:t>
      </w:r>
      <w:proofErr w:type="spellEnd"/>
      <w:r w:rsidRPr="008312AA">
        <w:t xml:space="preserve"> rural </w:t>
      </w:r>
      <w:proofErr w:type="spellStart"/>
      <w:r w:rsidRPr="008312AA">
        <w:t>women</w:t>
      </w:r>
      <w:proofErr w:type="spellEnd"/>
      <w:r w:rsidRPr="008312AA">
        <w:t xml:space="preserve"> and </w:t>
      </w:r>
      <w:proofErr w:type="spellStart"/>
      <w:r w:rsidRPr="008312AA">
        <w:t>their</w:t>
      </w:r>
      <w:proofErr w:type="spellEnd"/>
      <w:r w:rsidRPr="008312AA">
        <w:t xml:space="preserve"> </w:t>
      </w:r>
      <w:proofErr w:type="spellStart"/>
      <w:r w:rsidRPr="008312AA">
        <w:t>role</w:t>
      </w:r>
      <w:proofErr w:type="spellEnd"/>
      <w:r w:rsidRPr="008312AA">
        <w:t xml:space="preserve"> in </w:t>
      </w:r>
      <w:proofErr w:type="spellStart"/>
      <w:r w:rsidRPr="008312AA">
        <w:t>poverty</w:t>
      </w:r>
      <w:proofErr w:type="spellEnd"/>
      <w:r w:rsidRPr="008312AA">
        <w:t xml:space="preserve"> and hunger </w:t>
      </w:r>
      <w:proofErr w:type="spellStart"/>
      <w:r w:rsidRPr="008312AA">
        <w:t>eradiction</w:t>
      </w:r>
      <w:proofErr w:type="spellEnd"/>
      <w:r w:rsidRPr="008312AA">
        <w:t xml:space="preserve">, </w:t>
      </w:r>
      <w:proofErr w:type="spellStart"/>
      <w:r w:rsidRPr="008312AA">
        <w:t>development</w:t>
      </w:r>
      <w:proofErr w:type="spellEnd"/>
      <w:r w:rsidRPr="008312AA">
        <w:t xml:space="preserve"> and </w:t>
      </w:r>
      <w:proofErr w:type="spellStart"/>
      <w:r w:rsidRPr="008312AA">
        <w:t>current</w:t>
      </w:r>
      <w:proofErr w:type="spellEnd"/>
      <w:r w:rsidRPr="008312AA">
        <w:t xml:space="preserve"> </w:t>
      </w:r>
      <w:proofErr w:type="spellStart"/>
      <w:r w:rsidRPr="008312AA">
        <w:t>challenges</w:t>
      </w:r>
      <w:proofErr w:type="spellEnd"/>
      <w:r w:rsidRPr="008312AA">
        <w:t xml:space="preserve">», mener vi at norske myndigheter bør adressere rurale kvinners seksuelle og reproduktive helse og rettigheter som et viktig anliggende. Vi vet at det er store forskjeller i kvinners tilgang til seksuell og reproduktiv helse, og at kvinners sosiale og økonomiske status, samt geografisk tilhørighet og alder spiller en viktig rolle for kvinners tilgang til seksuell og reproduktive helse og rettigheter – og at rurale kvinner i Sør er særlig utsatt. Dessuten er dette et område hvor man står ovenfor politiske tilbakeslag internasjonalt. </w:t>
      </w:r>
    </w:p>
    <w:p w:rsidR="008312AA" w:rsidRPr="008312AA" w:rsidRDefault="008312AA" w:rsidP="008312AA">
      <w:pPr>
        <w:pStyle w:val="Brdtekst"/>
        <w:spacing w:after="240"/>
      </w:pPr>
      <w:r w:rsidRPr="008312AA">
        <w:t>Fortsatt dør omtrent 1000 kvinner om dagen som følge av sitt svangerskap. I de fleste utviklingsland er svangerskapsrelatert dødeligheten den viktigste årsaken til dødsfall for jenter mellom 15 og 19 år</w:t>
      </w:r>
      <w:r w:rsidRPr="008312AA">
        <w:rPr>
          <w:vertAlign w:val="superscript"/>
        </w:rPr>
        <w:footnoteReference w:id="1"/>
      </w:r>
      <w:r w:rsidRPr="008312AA">
        <w:t>. Kvinner i Sør, og særlig fattige og lavt utdannede kvinner i rurale områder i Afrika sør for Sahara og Sør-Asia, er særlig utsatt i følge WHO og FN. I verdensbankens utviklingsrapport for 2012, «</w:t>
      </w:r>
      <w:proofErr w:type="spellStart"/>
      <w:r w:rsidRPr="008312AA">
        <w:t>Gender</w:t>
      </w:r>
      <w:proofErr w:type="spellEnd"/>
      <w:r w:rsidRPr="008312AA">
        <w:t xml:space="preserve"> </w:t>
      </w:r>
      <w:proofErr w:type="spellStart"/>
      <w:r w:rsidRPr="008312AA">
        <w:t>Equality</w:t>
      </w:r>
      <w:proofErr w:type="spellEnd"/>
      <w:r w:rsidRPr="008312AA">
        <w:t xml:space="preserve"> and </w:t>
      </w:r>
      <w:proofErr w:type="spellStart"/>
      <w:r w:rsidRPr="008312AA">
        <w:t>Development</w:t>
      </w:r>
      <w:proofErr w:type="spellEnd"/>
      <w:r w:rsidRPr="008312AA">
        <w:t xml:space="preserve">», brukes fremheves den høye mødredødeligheten som en svært viktig grunn til </w:t>
      </w:r>
      <w:proofErr w:type="gramStart"/>
      <w:r w:rsidRPr="008312AA">
        <w:t>det forfatterne</w:t>
      </w:r>
      <w:proofErr w:type="gramEnd"/>
      <w:r w:rsidRPr="008312AA">
        <w:t xml:space="preserve"> betegner som kvinners «overdødelighet» («</w:t>
      </w:r>
      <w:proofErr w:type="spellStart"/>
      <w:r w:rsidRPr="008312AA">
        <w:t>excess</w:t>
      </w:r>
      <w:proofErr w:type="spellEnd"/>
      <w:r w:rsidRPr="008312AA">
        <w:t xml:space="preserve"> </w:t>
      </w:r>
      <w:proofErr w:type="spellStart"/>
      <w:r w:rsidRPr="008312AA">
        <w:t>mor</w:t>
      </w:r>
      <w:r w:rsidR="00FB4657">
        <w:t>tality</w:t>
      </w:r>
      <w:proofErr w:type="spellEnd"/>
      <w:r w:rsidR="00FB4657">
        <w:t xml:space="preserve">») </w:t>
      </w:r>
      <w:r w:rsidR="00FB4657" w:rsidRPr="00FB4657">
        <w:t>sammenlignet med menns</w:t>
      </w:r>
      <w:r w:rsidR="00FB4657" w:rsidRPr="00FB4657">
        <w:rPr>
          <w:vertAlign w:val="superscript"/>
        </w:rPr>
        <w:footnoteReference w:id="2"/>
      </w:r>
      <w:r w:rsidR="00FB4657" w:rsidRPr="00FB4657">
        <w:t>.</w:t>
      </w:r>
      <w:r w:rsidR="00FB4657">
        <w:t xml:space="preserve"> </w:t>
      </w:r>
    </w:p>
    <w:p w:rsidR="00EA76B7" w:rsidRDefault="008312AA" w:rsidP="008312AA">
      <w:pPr>
        <w:pStyle w:val="Brdtekst"/>
        <w:spacing w:after="240"/>
      </w:pPr>
      <w:r w:rsidRPr="008312AA">
        <w:lastRenderedPageBreak/>
        <w:t>Vi vet også at 215 millioner kvinner i Sør mangler tilgang til moderne prevensjon</w:t>
      </w:r>
      <w:r w:rsidRPr="008312AA">
        <w:rPr>
          <w:vertAlign w:val="superscript"/>
        </w:rPr>
        <w:footnoteReference w:id="3"/>
      </w:r>
      <w:r w:rsidRPr="008312AA">
        <w:t>. Unge, fattige, lavt utdannede og rurale kvinner som har høyest risiko for uønskede svangerskap</w:t>
      </w:r>
      <w:r w:rsidRPr="008312AA">
        <w:rPr>
          <w:vertAlign w:val="superscript"/>
        </w:rPr>
        <w:footnoteReference w:id="4"/>
      </w:r>
      <w:r w:rsidRPr="008312AA">
        <w:t>. Å styrke kvinners beslutningsmakt over egen seksualitet og reproduksjon er videre et viktig aspekt i «</w:t>
      </w:r>
      <w:proofErr w:type="spellStart"/>
      <w:r w:rsidRPr="008312AA">
        <w:t>empowerment</w:t>
      </w:r>
      <w:proofErr w:type="spellEnd"/>
      <w:r w:rsidRPr="008312AA">
        <w:t xml:space="preserve">» av kvinner. Å øke kvinners tilgang til moderne prevensjonsmidler er ikke bare et viktig tiltak i seg selv, men det er også et tiltak som har en rekke andre positive effekter for likestilling og bærekraftig utvikling. En nedgang i fertilitetsraten i utviklingsland som tar utgangspunkt i kvinnenes egne ønsker vil støtte opp om kvinners deltakelse i arbeidslivet, bidra til å redusere husholdningens fattigdom, og øke den økonomiske produktiviteten og stabiliteten på landnivå. En reduksjon i befolkningsveksten vil også bidra til økt økologisk bærekraftighet. </w:t>
      </w:r>
    </w:p>
    <w:p w:rsidR="008312AA" w:rsidRDefault="008312AA" w:rsidP="008312AA">
      <w:pPr>
        <w:pStyle w:val="Brdtekst"/>
        <w:spacing w:after="240"/>
      </w:pPr>
      <w:r w:rsidRPr="008312AA">
        <w:t xml:space="preserve">Siden vi vet at den svangerskapsrelaterte dødeligheten er særlig høy i rurale og fattige områder, er det viktig å ta opp reproduktiv helse og høy svangerskapsrelatert dødelighet under årets Kvinnekommisjon. Svangerskapsrelatert dødelighet og dårlig tilgang til reproduktiv helse utgjør også barrierer for kvinners sosiale, økonomiske og politiske deltakelse. </w:t>
      </w:r>
    </w:p>
    <w:p w:rsidR="008312AA" w:rsidRPr="008312AA" w:rsidRDefault="008312AA" w:rsidP="008312AA">
      <w:pPr>
        <w:pStyle w:val="Brdtekst"/>
        <w:spacing w:after="240"/>
        <w:rPr>
          <w:b/>
        </w:rPr>
      </w:pPr>
      <w:r>
        <w:rPr>
          <w:b/>
        </w:rPr>
        <w:t>Seksuell og reproduktiv helse – norske myndigheter bør:</w:t>
      </w:r>
    </w:p>
    <w:p w:rsidR="008312AA" w:rsidRDefault="008312AA" w:rsidP="008312AA">
      <w:pPr>
        <w:pStyle w:val="Punktmerketliste"/>
        <w:spacing w:after="240"/>
      </w:pPr>
      <w:r>
        <w:t>F</w:t>
      </w:r>
      <w:r w:rsidRPr="008312AA">
        <w:t xml:space="preserve">orfølge sitt viktige engasjement for kvinners seksuelle og reproduktive helse og rettigheter og de helserelaterte tusenårsmålene ved å vektlegge SRHR som et viktig område for rurale kvinners bemektigelse og økte deltakelse i det økonomiske, sosiale og politiske liv. </w:t>
      </w:r>
    </w:p>
    <w:p w:rsidR="005D6940" w:rsidRPr="005D6940" w:rsidRDefault="005D6940" w:rsidP="005D6940">
      <w:pPr>
        <w:pStyle w:val="Punktmerketliste"/>
        <w:rPr>
          <w:rFonts w:cs="Tahoma"/>
        </w:rPr>
      </w:pPr>
      <w:r w:rsidRPr="005D6940">
        <w:rPr>
          <w:rFonts w:cs="Tahoma"/>
        </w:rPr>
        <w:t>Å iverksette tiltak som sikrer kvinner tilgang til reproduktiv helse er først og fremst viktig i seg selv for å sikre kvinners rettigheter, men det har også en rekke positive effekter på kvinners deltakelse i det sosiale, økonomiske og politiske liv. Likeledes er fravær, eller dårlig tilgang til reproduktiv helse</w:t>
      </w:r>
      <w:r w:rsidRPr="005D6940">
        <w:rPr>
          <w:rFonts w:ascii="Times New Roman" w:hAnsi="Times New Roman"/>
          <w:sz w:val="23"/>
          <w:szCs w:val="23"/>
        </w:rPr>
        <w:t xml:space="preserve"> </w:t>
      </w:r>
      <w:r w:rsidRPr="005D6940">
        <w:rPr>
          <w:rFonts w:cs="Tahoma"/>
        </w:rPr>
        <w:t xml:space="preserve">barriere for kvinners deltakelse i utdanning, arbeidsliv og beslutningsprosesser – i tillegg til å være et brudd på kvinners rettigheter. </w:t>
      </w:r>
    </w:p>
    <w:p w:rsidR="005D6940" w:rsidRDefault="005D6940" w:rsidP="005D6940">
      <w:pPr>
        <w:pStyle w:val="Punktmerketliste"/>
        <w:spacing w:after="240"/>
        <w:rPr>
          <w:rFonts w:cs="Tahoma"/>
        </w:rPr>
      </w:pPr>
      <w:r w:rsidRPr="005D6940">
        <w:rPr>
          <w:rFonts w:cs="Tahoma"/>
        </w:rPr>
        <w:t>Med å sikre tilgang til reproduktiv helse, mener vi å sikre kvinner tilgang til trygge svangerskap og fødsler, tilgang til lovlige og trygge aborter, tilgang til moderne prevensjonsmidler, helsetjenester knyttet til seksualitet og reproduksjon, samt seksualundervisning.</w:t>
      </w:r>
    </w:p>
    <w:p w:rsidR="0009478F" w:rsidRDefault="0009478F" w:rsidP="0009478F">
      <w:pPr>
        <w:pStyle w:val="Punktmerketliste"/>
        <w:numPr>
          <w:ilvl w:val="0"/>
          <w:numId w:val="0"/>
        </w:numPr>
        <w:spacing w:after="240"/>
        <w:ind w:left="907" w:hanging="340"/>
        <w:rPr>
          <w:rFonts w:cs="Tahoma"/>
        </w:rPr>
      </w:pPr>
    </w:p>
    <w:p w:rsidR="0009478F" w:rsidRPr="005D6940" w:rsidRDefault="0009478F" w:rsidP="0009478F">
      <w:pPr>
        <w:pStyle w:val="Punktmerketliste"/>
        <w:numPr>
          <w:ilvl w:val="0"/>
          <w:numId w:val="0"/>
        </w:numPr>
        <w:spacing w:after="240"/>
        <w:ind w:left="907" w:hanging="340"/>
        <w:rPr>
          <w:rFonts w:cs="Tahoma"/>
        </w:rPr>
      </w:pPr>
    </w:p>
    <w:p w:rsidR="00FD1F26" w:rsidRPr="00FD1F26" w:rsidRDefault="00FD1F26" w:rsidP="00FD1F26">
      <w:pPr>
        <w:ind w:left="0"/>
        <w:rPr>
          <w:rFonts w:ascii="Tahoma" w:hAnsi="Tahoma" w:cs="Tahoma"/>
          <w:b/>
        </w:rPr>
      </w:pPr>
      <w:r w:rsidRPr="00FD1F26">
        <w:rPr>
          <w:rFonts w:ascii="Tahoma" w:hAnsi="Tahoma" w:cs="Tahoma"/>
          <w:b/>
        </w:rPr>
        <w:lastRenderedPageBreak/>
        <w:t xml:space="preserve">Mat og helse – norske myndigheter bør: </w:t>
      </w:r>
    </w:p>
    <w:p w:rsidR="00FD1F26" w:rsidRPr="00FD1F26" w:rsidRDefault="00FD1F26" w:rsidP="00FD1F26">
      <w:pPr>
        <w:numPr>
          <w:ilvl w:val="0"/>
          <w:numId w:val="10"/>
        </w:numPr>
        <w:spacing w:line="320" w:lineRule="exact"/>
        <w:ind w:left="714" w:hanging="357"/>
        <w:rPr>
          <w:rFonts w:ascii="Tahoma" w:hAnsi="Tahoma" w:cs="Tahoma"/>
        </w:rPr>
      </w:pPr>
      <w:r w:rsidRPr="00FD1F26">
        <w:rPr>
          <w:rFonts w:ascii="Tahoma" w:hAnsi="Tahoma" w:cs="Tahoma"/>
        </w:rPr>
        <w:t>Bidra til å utvikle og formidle kunnskap om sammenhengen mellom ernæring/mat og helse</w:t>
      </w:r>
    </w:p>
    <w:p w:rsidR="00FD1F26" w:rsidRPr="00FD1F26" w:rsidRDefault="00FD1F26" w:rsidP="00FD1F26">
      <w:pPr>
        <w:numPr>
          <w:ilvl w:val="0"/>
          <w:numId w:val="10"/>
        </w:numPr>
        <w:spacing w:line="320" w:lineRule="exact"/>
        <w:ind w:left="714" w:hanging="357"/>
        <w:rPr>
          <w:rFonts w:ascii="Tahoma" w:hAnsi="Tahoma" w:cs="Tahoma"/>
        </w:rPr>
      </w:pPr>
      <w:r w:rsidRPr="00FD1F26">
        <w:rPr>
          <w:rFonts w:ascii="Tahoma" w:hAnsi="Tahoma" w:cs="Tahoma"/>
        </w:rPr>
        <w:t xml:space="preserve">Fremme SRHR i alle relevante fora. Dette er selvsagt viktige rettigheter i seg selv, men har også en klar forbindelse til matsikkerhet. Mødredødeligheten er i dag høyere på landsbygda enn i byene, noe som betyr at mange barn mister både omsorgsperson og matprodusent. Andre steder får barn selv barn, noe som har alvorlige konsekvenser for både mor og barns ernæringssituasjon.  </w:t>
      </w:r>
    </w:p>
    <w:p w:rsidR="005D6940" w:rsidRDefault="00FD1F26" w:rsidP="00FD1F26">
      <w:pPr>
        <w:pStyle w:val="Listeavsnitt"/>
        <w:numPr>
          <w:ilvl w:val="0"/>
          <w:numId w:val="10"/>
        </w:numPr>
        <w:spacing w:line="320" w:lineRule="exact"/>
        <w:ind w:left="714" w:hanging="357"/>
        <w:rPr>
          <w:rFonts w:ascii="Tahoma" w:hAnsi="Tahoma" w:cs="Tahoma"/>
          <w:sz w:val="20"/>
          <w:szCs w:val="20"/>
        </w:rPr>
      </w:pPr>
      <w:r w:rsidRPr="00FD1F26">
        <w:rPr>
          <w:rFonts w:ascii="Tahoma" w:hAnsi="Tahoma" w:cs="Tahoma"/>
          <w:sz w:val="20"/>
          <w:szCs w:val="20"/>
        </w:rPr>
        <w:t>Det må legges til rette for at mødre skal kunne fullamme de første 6 månedene av babyens liv. Det må videre legges til rette for amming frem til barnet er 2 år.</w:t>
      </w:r>
    </w:p>
    <w:p w:rsidR="00FD1F26" w:rsidRPr="005D6940" w:rsidRDefault="00FD1F26" w:rsidP="00FD1F26">
      <w:pPr>
        <w:pStyle w:val="Punktmerketliste"/>
        <w:numPr>
          <w:ilvl w:val="0"/>
          <w:numId w:val="10"/>
        </w:numPr>
        <w:rPr>
          <w:rFonts w:cs="Tahoma"/>
        </w:rPr>
      </w:pPr>
      <w:r w:rsidRPr="005D6940">
        <w:rPr>
          <w:rFonts w:cs="Tahoma"/>
        </w:rPr>
        <w:t>Det er tette sammenhenger mellom reproduktiv helse, fattigdom, befolkningstrender, forbruks- og konsummønstre og miljø</w:t>
      </w:r>
      <w:r w:rsidRPr="005D6940">
        <w:rPr>
          <w:rStyle w:val="Fotnotereferanse"/>
          <w:rFonts w:cs="Tahoma"/>
        </w:rPr>
        <w:footnoteReference w:id="5"/>
      </w:r>
      <w:r w:rsidRPr="005D6940">
        <w:rPr>
          <w:rFonts w:cs="Tahoma"/>
        </w:rPr>
        <w:t xml:space="preserve">. Å sikre kvinners tilgang til reproduktiv helse er derfor et konkret tiltak som ivaretar målet om å øke kvinners likestilling, samtidig som det er et tiltak som ivaretar et mål om en bærekraftig utvikling. </w:t>
      </w:r>
    </w:p>
    <w:p w:rsidR="00FD1F26" w:rsidRPr="00FD1F26" w:rsidRDefault="00FD1F26" w:rsidP="00FD1F26">
      <w:pPr>
        <w:pStyle w:val="Listeavsnitt"/>
        <w:spacing w:line="320" w:lineRule="exact"/>
        <w:ind w:left="714"/>
        <w:rPr>
          <w:rFonts w:ascii="Tahoma" w:hAnsi="Tahoma" w:cs="Tahoma"/>
          <w:sz w:val="20"/>
          <w:szCs w:val="20"/>
        </w:rPr>
      </w:pPr>
    </w:p>
    <w:p w:rsidR="008312AA" w:rsidRPr="00EA051D" w:rsidRDefault="008312AA" w:rsidP="008312AA">
      <w:pPr>
        <w:pStyle w:val="Brdtekst"/>
        <w:spacing w:after="240"/>
        <w:ind w:left="0"/>
      </w:pPr>
    </w:p>
    <w:p w:rsidR="00EA051D" w:rsidRPr="00EA051D" w:rsidRDefault="00EA051D" w:rsidP="00EA051D">
      <w:pPr>
        <w:pStyle w:val="Brdtekst"/>
        <w:spacing w:after="240"/>
        <w:ind w:left="0"/>
        <w:rPr>
          <w:b/>
        </w:rPr>
      </w:pPr>
    </w:p>
    <w:p w:rsidR="00F5002E" w:rsidRDefault="00F5002E" w:rsidP="00EA051D">
      <w:pPr>
        <w:pStyle w:val="Brdtekst"/>
        <w:spacing w:after="240"/>
      </w:pPr>
    </w:p>
    <w:sectPr w:rsidR="00F5002E" w:rsidSect="00187948">
      <w:headerReference w:type="default" r:id="rId8"/>
      <w:footerReference w:type="default" r:id="rId9"/>
      <w:pgSz w:w="11907" w:h="16840" w:code="9"/>
      <w:pgMar w:top="2268" w:right="1418" w:bottom="1134" w:left="1985" w:header="567" w:footer="567" w:gutter="0"/>
      <w:cols w:space="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7C" w:rsidRDefault="00FB217C" w:rsidP="00C33F9F">
      <w:r>
        <w:separator/>
      </w:r>
    </w:p>
  </w:endnote>
  <w:endnote w:type="continuationSeparator" w:id="0">
    <w:p w:rsidR="00FB217C" w:rsidRDefault="00FB217C" w:rsidP="00C33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lde">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41" w:rsidRPr="00E778CF" w:rsidRDefault="008D5741" w:rsidP="007D7365">
    <w:pPr>
      <w:pStyle w:val="FooterFirst"/>
      <w:pBdr>
        <w:top w:val="single" w:sz="4" w:space="1" w:color="auto"/>
        <w:bottom w:val="none" w:sz="0" w:space="0" w:color="auto"/>
      </w:pBdr>
      <w:spacing w:before="120"/>
      <w:jc w:val="right"/>
      <w:rPr>
        <w:rStyle w:val="Sidetall"/>
        <w:b/>
      </w:rPr>
    </w:pPr>
  </w:p>
  <w:p w:rsidR="008D5741" w:rsidRDefault="008D5741" w:rsidP="007D7365">
    <w:pPr>
      <w:pStyle w:val="FooterFirst"/>
      <w:pBdr>
        <w:top w:val="single" w:sz="4" w:space="1" w:color="auto"/>
        <w:bottom w:val="none" w:sz="0" w:space="0" w:color="auto"/>
      </w:pBdr>
      <w:tabs>
        <w:tab w:val="clear" w:pos="8640"/>
        <w:tab w:val="right" w:pos="8505"/>
      </w:tabs>
      <w:spacing w:before="0"/>
      <w:rPr>
        <w:rStyle w:val="Sidetall"/>
        <w:rFonts w:ascii="Tahoma" w:hAnsi="Tahoma" w:cs="Tahoma"/>
      </w:rPr>
    </w:pPr>
    <w:r w:rsidRPr="00E778CF">
      <w:rPr>
        <w:rStyle w:val="Sidetall"/>
        <w:rFonts w:ascii="Tahoma" w:hAnsi="Tahoma" w:cs="Tahoma"/>
      </w:rPr>
      <w:tab/>
    </w:r>
  </w:p>
  <w:p w:rsidR="008D5741" w:rsidRPr="00EF3669" w:rsidRDefault="008D5741" w:rsidP="007D7365">
    <w:pPr>
      <w:pStyle w:val="FooterFirst"/>
      <w:pBdr>
        <w:top w:val="single" w:sz="4" w:space="1" w:color="auto"/>
        <w:bottom w:val="none" w:sz="0" w:space="0" w:color="auto"/>
      </w:pBdr>
      <w:tabs>
        <w:tab w:val="clear" w:pos="8640"/>
        <w:tab w:val="right" w:pos="8505"/>
      </w:tabs>
      <w:spacing w:before="0"/>
      <w:rPr>
        <w:rFonts w:ascii="Tahoma" w:hAnsi="Tahoma" w:cs="Tahoma"/>
      </w:rPr>
    </w:pPr>
    <w:r>
      <w:rPr>
        <w:rStyle w:val="Sidetall"/>
        <w:rFonts w:ascii="Tahoma" w:hAnsi="Tahoma" w:cs="Tahoma"/>
      </w:rPr>
      <w:tab/>
      <w:t>FOKUS Kontaktkonferansen 2012 - Oslo</w:t>
    </w:r>
    <w:r w:rsidRPr="00E778CF">
      <w:rPr>
        <w:rStyle w:val="Sidetall"/>
        <w:rFonts w:ascii="Tahoma" w:hAnsi="Tahoma" w:cs="Tahoma"/>
      </w:rPr>
      <w:t xml:space="preserve"> </w:t>
    </w:r>
    <w:proofErr w:type="gramStart"/>
    <w:r>
      <w:rPr>
        <w:rStyle w:val="Sidetall"/>
        <w:rFonts w:ascii="Tahoma" w:hAnsi="Tahoma" w:cs="Tahoma"/>
      </w:rPr>
      <w:t>18.01.2012</w:t>
    </w:r>
    <w:proofErr w:type="gramEnd"/>
    <w:r w:rsidRPr="00E778CF">
      <w:rPr>
        <w:rStyle w:val="Sidetall"/>
        <w:rFonts w:ascii="Tahoma" w:hAnsi="Tahoma" w:cs="Tahoma"/>
        <w:b/>
      </w:rPr>
      <w:t xml:space="preserve"> </w:t>
    </w:r>
    <w:r>
      <w:rPr>
        <w:rStyle w:val="Sidetall"/>
        <w:rFonts w:ascii="Tahoma" w:hAnsi="Tahoma" w:cs="Tahoma"/>
        <w:b/>
      </w:rPr>
      <w:tab/>
    </w:r>
    <w:r w:rsidR="00541898" w:rsidRPr="00EF3669">
      <w:rPr>
        <w:rStyle w:val="Sidetall"/>
        <w:rFonts w:ascii="Tahoma" w:hAnsi="Tahoma" w:cs="Tahoma"/>
        <w:b/>
      </w:rPr>
      <w:fldChar w:fldCharType="begin"/>
    </w:r>
    <w:r w:rsidRPr="00EF3669">
      <w:rPr>
        <w:rStyle w:val="Sidetall"/>
        <w:rFonts w:ascii="Tahoma" w:hAnsi="Tahoma" w:cs="Tahoma"/>
        <w:b/>
      </w:rPr>
      <w:instrText xml:space="preserve"> PAGE </w:instrText>
    </w:r>
    <w:r w:rsidR="00541898" w:rsidRPr="00EF3669">
      <w:rPr>
        <w:rStyle w:val="Sidetall"/>
        <w:rFonts w:ascii="Tahoma" w:hAnsi="Tahoma" w:cs="Tahoma"/>
        <w:b/>
      </w:rPr>
      <w:fldChar w:fldCharType="separate"/>
    </w:r>
    <w:r w:rsidR="00DE2B83">
      <w:rPr>
        <w:rStyle w:val="Sidetall"/>
        <w:rFonts w:ascii="Tahoma" w:hAnsi="Tahoma" w:cs="Tahoma"/>
        <w:b/>
        <w:noProof/>
      </w:rPr>
      <w:t>16</w:t>
    </w:r>
    <w:r w:rsidR="00541898" w:rsidRPr="00EF3669">
      <w:rPr>
        <w:rStyle w:val="Sidetall"/>
        <w:rFonts w:ascii="Tahoma" w:hAnsi="Tahoma" w:cs="Tahoma"/>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7C" w:rsidRDefault="00FB217C" w:rsidP="00C33F9F">
      <w:r>
        <w:separator/>
      </w:r>
    </w:p>
  </w:footnote>
  <w:footnote w:type="continuationSeparator" w:id="0">
    <w:p w:rsidR="00FB217C" w:rsidRDefault="00FB217C" w:rsidP="00C33F9F">
      <w:r>
        <w:continuationSeparator/>
      </w:r>
    </w:p>
  </w:footnote>
  <w:footnote w:id="1">
    <w:p w:rsidR="008D5741" w:rsidRPr="0083185C" w:rsidRDefault="008D5741" w:rsidP="008312AA">
      <w:pPr>
        <w:pStyle w:val="Fotnotetekst"/>
        <w:rPr>
          <w:rFonts w:ascii="Times New Roman" w:hAnsi="Times New Roman" w:cs="Times New Roman"/>
          <w:sz w:val="18"/>
          <w:szCs w:val="18"/>
          <w:lang w:val="en-US"/>
        </w:rPr>
      </w:pPr>
      <w:r w:rsidRPr="0083185C">
        <w:rPr>
          <w:rStyle w:val="Fotnotereferanse"/>
          <w:rFonts w:ascii="Times New Roman" w:hAnsi="Times New Roman"/>
          <w:sz w:val="18"/>
          <w:szCs w:val="18"/>
        </w:rPr>
        <w:footnoteRef/>
      </w:r>
      <w:r w:rsidRPr="0083185C">
        <w:rPr>
          <w:rFonts w:ascii="Times New Roman" w:hAnsi="Times New Roman" w:cs="Times New Roman"/>
          <w:sz w:val="18"/>
          <w:szCs w:val="18"/>
          <w:lang w:val="en-US"/>
        </w:rPr>
        <w:t xml:space="preserve"> WHO (2010): Maternal Mortality. Fact sheet N 348  </w:t>
      </w:r>
    </w:p>
  </w:footnote>
  <w:footnote w:id="2">
    <w:p w:rsidR="00FB4657" w:rsidRPr="0083185C" w:rsidRDefault="00FB4657" w:rsidP="00FB4657">
      <w:pPr>
        <w:pStyle w:val="Fotnotetekst"/>
        <w:rPr>
          <w:rFonts w:ascii="Times New Roman" w:hAnsi="Times New Roman" w:cs="Times New Roman"/>
          <w:sz w:val="18"/>
          <w:szCs w:val="18"/>
          <w:lang w:val="en-US"/>
        </w:rPr>
      </w:pPr>
      <w:r w:rsidRPr="0083185C">
        <w:rPr>
          <w:rStyle w:val="Fotnotereferanse"/>
          <w:rFonts w:ascii="Times New Roman" w:hAnsi="Times New Roman"/>
          <w:sz w:val="18"/>
          <w:szCs w:val="18"/>
        </w:rPr>
        <w:footnoteRef/>
      </w:r>
      <w:r w:rsidRPr="0083185C">
        <w:rPr>
          <w:rFonts w:ascii="Times New Roman" w:hAnsi="Times New Roman" w:cs="Times New Roman"/>
          <w:sz w:val="18"/>
          <w:szCs w:val="18"/>
          <w:lang w:val="en-US"/>
        </w:rPr>
        <w:t xml:space="preserve"> World Bank (2012): “World Development report. </w:t>
      </w:r>
      <w:proofErr w:type="gramStart"/>
      <w:r w:rsidRPr="0083185C">
        <w:rPr>
          <w:rFonts w:ascii="Times New Roman" w:hAnsi="Times New Roman" w:cs="Times New Roman"/>
          <w:sz w:val="18"/>
          <w:szCs w:val="18"/>
          <w:lang w:val="en-US"/>
        </w:rPr>
        <w:t>Gender Equality and Development».</w:t>
      </w:r>
      <w:proofErr w:type="gramEnd"/>
      <w:r w:rsidRPr="0083185C">
        <w:rPr>
          <w:rFonts w:ascii="Times New Roman" w:hAnsi="Times New Roman" w:cs="Times New Roman"/>
          <w:sz w:val="18"/>
          <w:szCs w:val="18"/>
          <w:lang w:val="en-US"/>
        </w:rPr>
        <w:t xml:space="preserve"> </w:t>
      </w:r>
    </w:p>
  </w:footnote>
  <w:footnote w:id="3">
    <w:p w:rsidR="008D5741" w:rsidRPr="0083185C" w:rsidRDefault="008D5741" w:rsidP="008312AA">
      <w:pPr>
        <w:pStyle w:val="Fotnotetekst"/>
        <w:rPr>
          <w:rFonts w:ascii="Times New Roman" w:hAnsi="Times New Roman" w:cs="Times New Roman"/>
          <w:sz w:val="18"/>
          <w:szCs w:val="18"/>
          <w:lang w:val="en-US"/>
        </w:rPr>
      </w:pPr>
      <w:r w:rsidRPr="0083185C">
        <w:rPr>
          <w:rStyle w:val="Fotnotereferanse"/>
          <w:rFonts w:ascii="Times New Roman" w:hAnsi="Times New Roman"/>
          <w:sz w:val="18"/>
          <w:szCs w:val="18"/>
        </w:rPr>
        <w:footnoteRef/>
      </w:r>
      <w:r w:rsidRPr="0083185C">
        <w:rPr>
          <w:rFonts w:ascii="Times New Roman" w:hAnsi="Times New Roman" w:cs="Times New Roman"/>
          <w:sz w:val="18"/>
          <w:szCs w:val="18"/>
          <w:lang w:val="en-US"/>
        </w:rPr>
        <w:t xml:space="preserve"> </w:t>
      </w:r>
      <w:proofErr w:type="spellStart"/>
      <w:r w:rsidRPr="0083185C">
        <w:rPr>
          <w:rFonts w:ascii="Times New Roman" w:hAnsi="Times New Roman" w:cs="Times New Roman"/>
          <w:sz w:val="18"/>
          <w:szCs w:val="18"/>
          <w:lang w:val="en-US"/>
        </w:rPr>
        <w:t>Guttmacher</w:t>
      </w:r>
      <w:proofErr w:type="spellEnd"/>
      <w:r w:rsidRPr="0083185C">
        <w:rPr>
          <w:rFonts w:ascii="Times New Roman" w:hAnsi="Times New Roman" w:cs="Times New Roman"/>
          <w:sz w:val="18"/>
          <w:szCs w:val="18"/>
          <w:lang w:val="en-US"/>
        </w:rPr>
        <w:t xml:space="preserve"> Institute (2010): “Facts on Satisfying the Need for Contraception in Developing Countries”.</w:t>
      </w:r>
    </w:p>
  </w:footnote>
  <w:footnote w:id="4">
    <w:p w:rsidR="008D5741" w:rsidRPr="0083185C" w:rsidRDefault="008D5741" w:rsidP="008312AA">
      <w:pPr>
        <w:pStyle w:val="Fotnotetekst"/>
        <w:rPr>
          <w:rFonts w:ascii="Times New Roman" w:hAnsi="Times New Roman" w:cs="Times New Roman"/>
          <w:sz w:val="18"/>
          <w:szCs w:val="18"/>
          <w:lang w:val="en-US"/>
        </w:rPr>
      </w:pPr>
      <w:r w:rsidRPr="0083185C">
        <w:rPr>
          <w:rStyle w:val="Fotnotereferanse"/>
          <w:rFonts w:ascii="Times New Roman" w:hAnsi="Times New Roman"/>
          <w:sz w:val="18"/>
          <w:szCs w:val="18"/>
        </w:rPr>
        <w:footnoteRef/>
      </w:r>
      <w:r w:rsidRPr="0083185C">
        <w:rPr>
          <w:rFonts w:ascii="Times New Roman" w:hAnsi="Times New Roman" w:cs="Times New Roman"/>
          <w:sz w:val="18"/>
          <w:szCs w:val="18"/>
          <w:lang w:val="en-US"/>
        </w:rPr>
        <w:t xml:space="preserve"> </w:t>
      </w:r>
      <w:proofErr w:type="spellStart"/>
      <w:r w:rsidRPr="0083185C">
        <w:rPr>
          <w:rFonts w:ascii="Times New Roman" w:hAnsi="Times New Roman" w:cs="Times New Roman"/>
          <w:sz w:val="18"/>
          <w:szCs w:val="18"/>
          <w:lang w:val="en-US"/>
        </w:rPr>
        <w:t>Guttmacher</w:t>
      </w:r>
      <w:proofErr w:type="spellEnd"/>
      <w:r w:rsidRPr="0083185C">
        <w:rPr>
          <w:rFonts w:ascii="Times New Roman" w:hAnsi="Times New Roman" w:cs="Times New Roman"/>
          <w:sz w:val="18"/>
          <w:szCs w:val="18"/>
          <w:lang w:val="en-US"/>
        </w:rPr>
        <w:t xml:space="preserve"> Institute (2010): “Facts on Satisfying the Need for Contraception in Developing Countries”.</w:t>
      </w:r>
    </w:p>
  </w:footnote>
  <w:footnote w:id="5">
    <w:p w:rsidR="008D5741" w:rsidRPr="00B47E35" w:rsidRDefault="008D5741" w:rsidP="00FD1F26">
      <w:pPr>
        <w:pStyle w:val="Fotnoteteks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41" w:rsidRDefault="004A43F0" w:rsidP="007D7365">
    <w:pPr>
      <w:pStyle w:val="Topptekst"/>
      <w:jc w:val="center"/>
    </w:pPr>
    <w:r>
      <w:rPr>
        <w:noProof/>
        <w:lang w:eastAsia="nb-NO"/>
      </w:rPr>
      <w:drawing>
        <wp:anchor distT="0" distB="0" distL="114300" distR="114300" simplePos="0" relativeHeight="251658240" behindDoc="0" locked="0" layoutInCell="1" allowOverlap="1">
          <wp:simplePos x="0" y="0"/>
          <wp:positionH relativeFrom="column">
            <wp:posOffset>-12700</wp:posOffset>
          </wp:positionH>
          <wp:positionV relativeFrom="paragraph">
            <wp:posOffset>1270</wp:posOffset>
          </wp:positionV>
          <wp:extent cx="5400040" cy="110807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108075"/>
                  </a:xfrm>
                  <a:prstGeom prst="rect">
                    <a:avLst/>
                  </a:prstGeom>
                </pic:spPr>
              </pic:pic>
            </a:graphicData>
          </a:graphic>
        </wp:anchor>
      </w:drawing>
    </w:r>
  </w:p>
  <w:p w:rsidR="008D5741" w:rsidRDefault="008D5741" w:rsidP="007D7365">
    <w:pPr>
      <w:pStyle w:val="Topptekst"/>
      <w:jc w:val="center"/>
    </w:pPr>
  </w:p>
  <w:p w:rsidR="008D5741" w:rsidRDefault="008D5741" w:rsidP="007D7365">
    <w:pPr>
      <w:pStyle w:val="Topptekst"/>
      <w:jc w:val="center"/>
    </w:pPr>
  </w:p>
  <w:p w:rsidR="008D5741" w:rsidRDefault="008D5741" w:rsidP="007D7365">
    <w:pPr>
      <w:pStyle w:val="Topptekst"/>
      <w:jc w:val="center"/>
    </w:pPr>
  </w:p>
  <w:p w:rsidR="008D5741" w:rsidRDefault="008D5741" w:rsidP="007D7365">
    <w:pPr>
      <w:pStyle w:val="Topptekst"/>
      <w:jc w:val="center"/>
    </w:pPr>
  </w:p>
  <w:p w:rsidR="008D5741" w:rsidRDefault="008D5741" w:rsidP="007D7365">
    <w:pPr>
      <w:pStyle w:val="Topptekst"/>
      <w:jc w:val="center"/>
    </w:pPr>
  </w:p>
  <w:p w:rsidR="008D5741" w:rsidRDefault="008D5741" w:rsidP="007D7365">
    <w:pPr>
      <w:pStyle w:val="Topptekst"/>
      <w:jc w:val="center"/>
    </w:pPr>
  </w:p>
  <w:p w:rsidR="008D5741" w:rsidRDefault="008D5741" w:rsidP="007D7365">
    <w:pPr>
      <w:pStyle w:val="Topptekst"/>
      <w:jc w:val="center"/>
    </w:pPr>
  </w:p>
  <w:p w:rsidR="008D5741" w:rsidRDefault="008D5741" w:rsidP="007D7365">
    <w:pPr>
      <w:pStyle w:val="Topptekst"/>
      <w:jc w:val="center"/>
    </w:pPr>
  </w:p>
  <w:p w:rsidR="008D5741" w:rsidRDefault="008D5741" w:rsidP="007D7365">
    <w:pPr>
      <w:pStyle w:val="Topptekst"/>
      <w:jc w:val="center"/>
    </w:pPr>
  </w:p>
  <w:p w:rsidR="008D5741" w:rsidRDefault="008D5741" w:rsidP="007D7365">
    <w:pPr>
      <w:pStyle w:val="Top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E87B7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merketliste"/>
      <w:lvlText w:val="*"/>
      <w:lvlJc w:val="left"/>
    </w:lvl>
  </w:abstractNum>
  <w:abstractNum w:abstractNumId="2">
    <w:nsid w:val="21DE0CD2"/>
    <w:multiLevelType w:val="hybridMultilevel"/>
    <w:tmpl w:val="FB523988"/>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
    <w:nsid w:val="3765666D"/>
    <w:multiLevelType w:val="hybridMultilevel"/>
    <w:tmpl w:val="7D662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BB71A5C"/>
    <w:multiLevelType w:val="multilevel"/>
    <w:tmpl w:val="508A25F8"/>
    <w:lvl w:ilvl="0">
      <w:start w:val="1"/>
      <w:numFmt w:val="decimal"/>
      <w:pStyle w:val="Overskrift1"/>
      <w:lvlText w:val="%1"/>
      <w:lvlJc w:val="left"/>
      <w:pPr>
        <w:tabs>
          <w:tab w:val="num" w:pos="432"/>
        </w:tabs>
        <w:ind w:left="432" w:hanging="432"/>
      </w:pPr>
      <w:rPr>
        <w:rFonts w:hint="default"/>
        <w:color w:val="333333"/>
      </w:rPr>
    </w:lvl>
    <w:lvl w:ilvl="1">
      <w:start w:val="1"/>
      <w:numFmt w:val="decimal"/>
      <w:pStyle w:val="Overskrift2"/>
      <w:lvlText w:val="%1.%2"/>
      <w:lvlJc w:val="left"/>
      <w:pPr>
        <w:tabs>
          <w:tab w:val="num" w:pos="576"/>
        </w:tabs>
        <w:ind w:left="576" w:hanging="576"/>
      </w:pPr>
      <w:rPr>
        <w:rFonts w:hint="default"/>
        <w:color w:val="333333"/>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nsid w:val="4FC20075"/>
    <w:multiLevelType w:val="hybridMultilevel"/>
    <w:tmpl w:val="F7344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76910BE"/>
    <w:multiLevelType w:val="hybridMultilevel"/>
    <w:tmpl w:val="001C6DB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nsid w:val="61820D1D"/>
    <w:multiLevelType w:val="hybridMultilevel"/>
    <w:tmpl w:val="505AE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5537B1E"/>
    <w:multiLevelType w:val="hybridMultilevel"/>
    <w:tmpl w:val="E1762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63B41A9"/>
    <w:multiLevelType w:val="hybridMultilevel"/>
    <w:tmpl w:val="94CA7198"/>
    <w:lvl w:ilvl="0" w:tplc="8DB4BA82">
      <w:numFmt w:val="bullet"/>
      <w:lvlText w:val="-"/>
      <w:lvlJc w:val="left"/>
      <w:pPr>
        <w:tabs>
          <w:tab w:val="num" w:pos="1267"/>
        </w:tabs>
        <w:ind w:left="1267" w:hanging="360"/>
      </w:pPr>
      <w:rPr>
        <w:rFonts w:ascii="Tahoma" w:eastAsia="Times New Roman" w:hAnsi="Tahoma" w:cs="Hilde" w:hint="default"/>
      </w:rPr>
    </w:lvl>
    <w:lvl w:ilvl="1" w:tplc="04090003" w:tentative="1">
      <w:start w:val="1"/>
      <w:numFmt w:val="bullet"/>
      <w:lvlText w:val="o"/>
      <w:lvlJc w:val="left"/>
      <w:pPr>
        <w:tabs>
          <w:tab w:val="num" w:pos="1987"/>
        </w:tabs>
        <w:ind w:left="1987" w:hanging="360"/>
      </w:pPr>
      <w:rPr>
        <w:rFonts w:ascii="Courier New" w:hAnsi="Courier New" w:cs="Symbol"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Symbol"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Symbol"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0">
    <w:nsid w:val="66DB3C85"/>
    <w:multiLevelType w:val="hybridMultilevel"/>
    <w:tmpl w:val="E56E2B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8572C31"/>
    <w:multiLevelType w:val="hybridMultilevel"/>
    <w:tmpl w:val="0F48B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Symbo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Symbol"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A2D0CDA"/>
    <w:multiLevelType w:val="hybridMultilevel"/>
    <w:tmpl w:val="9F784AE0"/>
    <w:lvl w:ilvl="0" w:tplc="45D0C964">
      <w:start w:val="4"/>
      <w:numFmt w:val="bullet"/>
      <w:lvlText w:val=""/>
      <w:lvlJc w:val="left"/>
      <w:pPr>
        <w:ind w:left="720" w:hanging="360"/>
      </w:pPr>
      <w:rPr>
        <w:rFonts w:ascii="Wingdings" w:eastAsia="Calibri" w:hAnsi="Wingding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7D8A5E8F"/>
    <w:multiLevelType w:val="hybridMultilevel"/>
    <w:tmpl w:val="BA50411A"/>
    <w:lvl w:ilvl="0" w:tplc="E4BA65EE">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Symbol"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Symbol"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Symbol" w:hint="default"/>
      </w:rPr>
    </w:lvl>
    <w:lvl w:ilvl="8" w:tplc="04140005" w:tentative="1">
      <w:start w:val="1"/>
      <w:numFmt w:val="bullet"/>
      <w:lvlText w:val=""/>
      <w:lvlJc w:val="left"/>
      <w:pPr>
        <w:ind w:left="7200" w:hanging="360"/>
      </w:pPr>
      <w:rPr>
        <w:rFonts w:ascii="Wingdings" w:hAnsi="Wingdings" w:hint="default"/>
      </w:rPr>
    </w:lvl>
  </w:abstractNum>
  <w:num w:numId="1">
    <w:abstractNumId w:val="1"/>
    <w:lvlOverride w:ilvl="0">
      <w:lvl w:ilvl="0">
        <w:start w:val="1"/>
        <w:numFmt w:val="bullet"/>
        <w:pStyle w:val="Punktmerketliste"/>
        <w:lvlText w:val=""/>
        <w:lvlJc w:val="left"/>
        <w:pPr>
          <w:tabs>
            <w:tab w:val="num" w:pos="907"/>
          </w:tabs>
          <w:ind w:left="907" w:hanging="340"/>
        </w:pPr>
        <w:rPr>
          <w:rFonts w:ascii="Wingdings" w:hAnsi="Wingdings" w:hint="default"/>
          <w:color w:val="FF0000"/>
        </w:rPr>
      </w:lvl>
    </w:lvlOverride>
  </w:num>
  <w:num w:numId="2">
    <w:abstractNumId w:val="9"/>
  </w:num>
  <w:num w:numId="3">
    <w:abstractNumId w:val="6"/>
  </w:num>
  <w:num w:numId="4">
    <w:abstractNumId w:val="4"/>
  </w:num>
  <w:num w:numId="5">
    <w:abstractNumId w:val="13"/>
  </w:num>
  <w:num w:numId="6">
    <w:abstractNumId w:val="11"/>
  </w:num>
  <w:num w:numId="7">
    <w:abstractNumId w:val="0"/>
  </w:num>
  <w:num w:numId="8">
    <w:abstractNumId w:val="2"/>
  </w:num>
  <w:num w:numId="9">
    <w:abstractNumId w:val="8"/>
  </w:num>
  <w:num w:numId="10">
    <w:abstractNumId w:val="5"/>
  </w:num>
  <w:num w:numId="11">
    <w:abstractNumId w:val="10"/>
  </w:num>
  <w:num w:numId="12">
    <w:abstractNumId w:val="3"/>
  </w:num>
  <w:num w:numId="13">
    <w:abstractNumId w:val="7"/>
  </w:num>
  <w:num w:numId="14">
    <w:abstractNumId w:val="1"/>
    <w:lvlOverride w:ilvl="0">
      <w:lvl w:ilvl="0">
        <w:start w:val="1"/>
        <w:numFmt w:val="bullet"/>
        <w:pStyle w:val="Punktmerketliste"/>
        <w:lvlText w:val=""/>
        <w:lvlJc w:val="left"/>
        <w:pPr>
          <w:tabs>
            <w:tab w:val="num" w:pos="907"/>
          </w:tabs>
          <w:ind w:left="907" w:hanging="340"/>
        </w:pPr>
        <w:rPr>
          <w:rFonts w:ascii="Wingdings" w:hAnsi="Wingdings" w:hint="default"/>
          <w:color w:val="FF0000"/>
        </w:rPr>
      </w:lvl>
    </w:lvlOverride>
  </w:num>
  <w:num w:numId="15">
    <w:abstractNumId w:val="1"/>
    <w:lvlOverride w:ilvl="0">
      <w:lvl w:ilvl="0">
        <w:start w:val="1"/>
        <w:numFmt w:val="bullet"/>
        <w:pStyle w:val="Punktmerketliste"/>
        <w:lvlText w:val=""/>
        <w:lvlJc w:val="left"/>
        <w:pPr>
          <w:tabs>
            <w:tab w:val="num" w:pos="907"/>
          </w:tabs>
          <w:ind w:left="907" w:hanging="340"/>
        </w:pPr>
        <w:rPr>
          <w:rFonts w:ascii="Wingdings" w:hAnsi="Wingdings" w:hint="default"/>
          <w:color w:val="FF0000"/>
        </w:rPr>
      </w:lvl>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87948"/>
    <w:rsid w:val="00002F69"/>
    <w:rsid w:val="00016CC5"/>
    <w:rsid w:val="00020C27"/>
    <w:rsid w:val="00032307"/>
    <w:rsid w:val="00037DA5"/>
    <w:rsid w:val="00055C10"/>
    <w:rsid w:val="00075CC1"/>
    <w:rsid w:val="0009478F"/>
    <w:rsid w:val="000A3F3C"/>
    <w:rsid w:val="000B5690"/>
    <w:rsid w:val="000C3837"/>
    <w:rsid w:val="000D456B"/>
    <w:rsid w:val="000F22B2"/>
    <w:rsid w:val="000F3C15"/>
    <w:rsid w:val="001470CA"/>
    <w:rsid w:val="00156675"/>
    <w:rsid w:val="00163BB0"/>
    <w:rsid w:val="00187948"/>
    <w:rsid w:val="001A318C"/>
    <w:rsid w:val="001F7C84"/>
    <w:rsid w:val="00244612"/>
    <w:rsid w:val="002629BD"/>
    <w:rsid w:val="0027771A"/>
    <w:rsid w:val="00277A10"/>
    <w:rsid w:val="002F2899"/>
    <w:rsid w:val="00313D2A"/>
    <w:rsid w:val="00340B0D"/>
    <w:rsid w:val="003C2DE4"/>
    <w:rsid w:val="004240DA"/>
    <w:rsid w:val="00425EC0"/>
    <w:rsid w:val="00453E0E"/>
    <w:rsid w:val="0048229C"/>
    <w:rsid w:val="004A43F0"/>
    <w:rsid w:val="004E59DC"/>
    <w:rsid w:val="005069E8"/>
    <w:rsid w:val="005208ED"/>
    <w:rsid w:val="00541898"/>
    <w:rsid w:val="00573AEA"/>
    <w:rsid w:val="005B084F"/>
    <w:rsid w:val="005D6940"/>
    <w:rsid w:val="00613C74"/>
    <w:rsid w:val="006612D3"/>
    <w:rsid w:val="0066714A"/>
    <w:rsid w:val="006744AF"/>
    <w:rsid w:val="007258C7"/>
    <w:rsid w:val="007531D2"/>
    <w:rsid w:val="00763740"/>
    <w:rsid w:val="007B3022"/>
    <w:rsid w:val="007B5473"/>
    <w:rsid w:val="007B7C74"/>
    <w:rsid w:val="007D02B5"/>
    <w:rsid w:val="007D7365"/>
    <w:rsid w:val="008312AA"/>
    <w:rsid w:val="00831367"/>
    <w:rsid w:val="008B744C"/>
    <w:rsid w:val="008D5741"/>
    <w:rsid w:val="008E30AC"/>
    <w:rsid w:val="008E7AC1"/>
    <w:rsid w:val="00901F87"/>
    <w:rsid w:val="00972F24"/>
    <w:rsid w:val="00976041"/>
    <w:rsid w:val="009F3834"/>
    <w:rsid w:val="00A74554"/>
    <w:rsid w:val="00A836C3"/>
    <w:rsid w:val="00A87494"/>
    <w:rsid w:val="00A950D6"/>
    <w:rsid w:val="00B4402A"/>
    <w:rsid w:val="00B534BE"/>
    <w:rsid w:val="00B60262"/>
    <w:rsid w:val="00B97581"/>
    <w:rsid w:val="00BA02E5"/>
    <w:rsid w:val="00BA6F09"/>
    <w:rsid w:val="00BC1217"/>
    <w:rsid w:val="00BD4610"/>
    <w:rsid w:val="00BE332E"/>
    <w:rsid w:val="00C01EA2"/>
    <w:rsid w:val="00C24EC0"/>
    <w:rsid w:val="00C33F9F"/>
    <w:rsid w:val="00C65499"/>
    <w:rsid w:val="00CD3504"/>
    <w:rsid w:val="00D03CA0"/>
    <w:rsid w:val="00DB4477"/>
    <w:rsid w:val="00DC0E36"/>
    <w:rsid w:val="00DE2B83"/>
    <w:rsid w:val="00DE739C"/>
    <w:rsid w:val="00E22281"/>
    <w:rsid w:val="00E342A8"/>
    <w:rsid w:val="00E63B0E"/>
    <w:rsid w:val="00E670D0"/>
    <w:rsid w:val="00E712BA"/>
    <w:rsid w:val="00E8336F"/>
    <w:rsid w:val="00EA051D"/>
    <w:rsid w:val="00EA76B7"/>
    <w:rsid w:val="00ED1416"/>
    <w:rsid w:val="00F02C0C"/>
    <w:rsid w:val="00F07326"/>
    <w:rsid w:val="00F5002E"/>
    <w:rsid w:val="00F53D3D"/>
    <w:rsid w:val="00F91CF0"/>
    <w:rsid w:val="00F94878"/>
    <w:rsid w:val="00FA14B7"/>
    <w:rsid w:val="00FB217C"/>
    <w:rsid w:val="00FB4657"/>
    <w:rsid w:val="00FD1F26"/>
    <w:rsid w:val="00FD47D6"/>
    <w:rsid w:val="00FF684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48"/>
    <w:pPr>
      <w:spacing w:after="0" w:line="240" w:lineRule="auto"/>
      <w:ind w:left="1080"/>
    </w:pPr>
    <w:rPr>
      <w:rFonts w:ascii="Times New Roman" w:eastAsia="Times New Roman" w:hAnsi="Times New Roman" w:cs="Times New Roman"/>
      <w:sz w:val="20"/>
      <w:szCs w:val="20"/>
    </w:rPr>
  </w:style>
  <w:style w:type="paragraph" w:styleId="Overskrift1">
    <w:name w:val="heading 1"/>
    <w:basedOn w:val="Normal"/>
    <w:next w:val="Brdtekst"/>
    <w:link w:val="Overskrift1Tegn"/>
    <w:autoRedefine/>
    <w:qFormat/>
    <w:rsid w:val="00187948"/>
    <w:pPr>
      <w:keepNext/>
      <w:keepLines/>
      <w:pageBreakBefore/>
      <w:numPr>
        <w:numId w:val="4"/>
      </w:numPr>
      <w:spacing w:before="220" w:after="220" w:line="280" w:lineRule="atLeast"/>
      <w:outlineLvl w:val="0"/>
    </w:pPr>
    <w:rPr>
      <w:rFonts w:ascii="Arial Black" w:hAnsi="Arial Black"/>
      <w:color w:val="333333"/>
      <w:spacing w:val="-10"/>
      <w:kern w:val="28"/>
      <w:sz w:val="28"/>
      <w:szCs w:val="32"/>
    </w:rPr>
  </w:style>
  <w:style w:type="paragraph" w:styleId="Overskrift2">
    <w:name w:val="heading 2"/>
    <w:basedOn w:val="Normal"/>
    <w:next w:val="Brdtekst"/>
    <w:link w:val="Overskrift2Tegn"/>
    <w:autoRedefine/>
    <w:qFormat/>
    <w:rsid w:val="00187948"/>
    <w:pPr>
      <w:keepNext/>
      <w:keepLines/>
      <w:numPr>
        <w:ilvl w:val="1"/>
        <w:numId w:val="4"/>
      </w:numPr>
      <w:spacing w:before="360" w:after="240" w:line="220" w:lineRule="atLeast"/>
      <w:outlineLvl w:val="1"/>
    </w:pPr>
    <w:rPr>
      <w:rFonts w:ascii="Arial Black" w:hAnsi="Arial Black"/>
      <w:color w:val="333333"/>
      <w:spacing w:val="-4"/>
      <w:kern w:val="28"/>
      <w:lang w:val="en-US"/>
    </w:rPr>
  </w:style>
  <w:style w:type="paragraph" w:styleId="Overskrift3">
    <w:name w:val="heading 3"/>
    <w:basedOn w:val="Normal"/>
    <w:next w:val="Brdtekst"/>
    <w:link w:val="Overskrift3Tegn"/>
    <w:qFormat/>
    <w:rsid w:val="00187948"/>
    <w:pPr>
      <w:keepNext/>
      <w:keepLines/>
      <w:numPr>
        <w:ilvl w:val="2"/>
        <w:numId w:val="4"/>
      </w:numPr>
      <w:spacing w:before="140" w:line="220" w:lineRule="atLeast"/>
      <w:outlineLvl w:val="2"/>
    </w:pPr>
    <w:rPr>
      <w:rFonts w:ascii="Arial" w:hAnsi="Arial"/>
      <w:spacing w:val="-4"/>
      <w:kern w:val="28"/>
      <w:sz w:val="22"/>
    </w:rPr>
  </w:style>
  <w:style w:type="paragraph" w:styleId="Overskrift4">
    <w:name w:val="heading 4"/>
    <w:basedOn w:val="Normal"/>
    <w:next w:val="Brdtekst"/>
    <w:link w:val="Overskrift4Tegn"/>
    <w:qFormat/>
    <w:rsid w:val="00187948"/>
    <w:pPr>
      <w:keepNext/>
      <w:keepLines/>
      <w:numPr>
        <w:ilvl w:val="3"/>
        <w:numId w:val="4"/>
      </w:numPr>
      <w:spacing w:before="140" w:line="220" w:lineRule="atLeast"/>
      <w:outlineLvl w:val="3"/>
    </w:pPr>
    <w:rPr>
      <w:rFonts w:ascii="Arial" w:hAnsi="Arial"/>
      <w:b/>
      <w:spacing w:val="-4"/>
      <w:kern w:val="28"/>
      <w:sz w:val="18"/>
    </w:rPr>
  </w:style>
  <w:style w:type="paragraph" w:styleId="Overskrift5">
    <w:name w:val="heading 5"/>
    <w:basedOn w:val="Normal"/>
    <w:next w:val="Brdtekst"/>
    <w:link w:val="Overskrift5Tegn"/>
    <w:qFormat/>
    <w:rsid w:val="00187948"/>
    <w:pPr>
      <w:keepNext/>
      <w:keepLines/>
      <w:numPr>
        <w:ilvl w:val="4"/>
        <w:numId w:val="4"/>
      </w:numPr>
      <w:spacing w:before="220" w:after="220" w:line="220" w:lineRule="atLeast"/>
      <w:outlineLvl w:val="4"/>
    </w:pPr>
    <w:rPr>
      <w:i/>
      <w:spacing w:val="-4"/>
      <w:kern w:val="28"/>
    </w:rPr>
  </w:style>
  <w:style w:type="paragraph" w:styleId="Overskrift6">
    <w:name w:val="heading 6"/>
    <w:basedOn w:val="Normal"/>
    <w:next w:val="Brdtekst"/>
    <w:link w:val="Overskrift6Tegn"/>
    <w:qFormat/>
    <w:rsid w:val="00187948"/>
    <w:pPr>
      <w:keepNext/>
      <w:keepLines/>
      <w:numPr>
        <w:ilvl w:val="5"/>
        <w:numId w:val="4"/>
      </w:numPr>
      <w:spacing w:before="140" w:line="220" w:lineRule="atLeast"/>
      <w:outlineLvl w:val="5"/>
    </w:pPr>
    <w:rPr>
      <w:i/>
      <w:spacing w:val="-4"/>
      <w:kern w:val="28"/>
    </w:rPr>
  </w:style>
  <w:style w:type="paragraph" w:styleId="Overskrift7">
    <w:name w:val="heading 7"/>
    <w:basedOn w:val="Normal"/>
    <w:next w:val="Brdtekst"/>
    <w:link w:val="Overskrift7Tegn"/>
    <w:qFormat/>
    <w:rsid w:val="00187948"/>
    <w:pPr>
      <w:keepNext/>
      <w:keepLines/>
      <w:numPr>
        <w:ilvl w:val="6"/>
        <w:numId w:val="4"/>
      </w:numPr>
      <w:spacing w:before="140" w:line="220" w:lineRule="atLeast"/>
      <w:outlineLvl w:val="6"/>
    </w:pPr>
    <w:rPr>
      <w:spacing w:val="-4"/>
      <w:kern w:val="28"/>
    </w:rPr>
  </w:style>
  <w:style w:type="paragraph" w:styleId="Overskrift8">
    <w:name w:val="heading 8"/>
    <w:basedOn w:val="Normal"/>
    <w:next w:val="Brdtekst"/>
    <w:link w:val="Overskrift8Tegn"/>
    <w:qFormat/>
    <w:rsid w:val="00187948"/>
    <w:pPr>
      <w:keepNext/>
      <w:keepLines/>
      <w:numPr>
        <w:ilvl w:val="7"/>
        <w:numId w:val="4"/>
      </w:numPr>
      <w:spacing w:before="140" w:line="220" w:lineRule="atLeast"/>
      <w:outlineLvl w:val="7"/>
    </w:pPr>
    <w:rPr>
      <w:rFonts w:ascii="Arial" w:hAnsi="Arial"/>
      <w:i/>
      <w:spacing w:val="-4"/>
      <w:kern w:val="28"/>
      <w:sz w:val="18"/>
    </w:rPr>
  </w:style>
  <w:style w:type="paragraph" w:styleId="Overskrift9">
    <w:name w:val="heading 9"/>
    <w:basedOn w:val="Normal"/>
    <w:next w:val="Brdtekst"/>
    <w:link w:val="Overskrift9Tegn"/>
    <w:qFormat/>
    <w:rsid w:val="00187948"/>
    <w:pPr>
      <w:keepNext/>
      <w:keepLines/>
      <w:numPr>
        <w:ilvl w:val="8"/>
        <w:numId w:val="4"/>
      </w:numPr>
      <w:spacing w:before="140" w:line="220" w:lineRule="atLeast"/>
      <w:outlineLvl w:val="8"/>
    </w:pPr>
    <w:rPr>
      <w:rFonts w:ascii="Arial" w:hAnsi="Arial"/>
      <w:spacing w:val="-4"/>
      <w:kern w:val="28"/>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7948"/>
    <w:rPr>
      <w:rFonts w:ascii="Arial Black" w:eastAsia="Times New Roman" w:hAnsi="Arial Black" w:cs="Times New Roman"/>
      <w:color w:val="333333"/>
      <w:spacing w:val="-10"/>
      <w:kern w:val="28"/>
      <w:sz w:val="28"/>
      <w:szCs w:val="32"/>
    </w:rPr>
  </w:style>
  <w:style w:type="character" w:customStyle="1" w:styleId="Overskrift2Tegn">
    <w:name w:val="Overskrift 2 Tegn"/>
    <w:basedOn w:val="Standardskriftforavsnitt"/>
    <w:link w:val="Overskrift2"/>
    <w:rsid w:val="00187948"/>
    <w:rPr>
      <w:rFonts w:ascii="Arial Black" w:eastAsia="Times New Roman" w:hAnsi="Arial Black" w:cs="Times New Roman"/>
      <w:color w:val="333333"/>
      <w:spacing w:val="-4"/>
      <w:kern w:val="28"/>
      <w:sz w:val="20"/>
      <w:szCs w:val="20"/>
      <w:lang w:val="en-US"/>
    </w:rPr>
  </w:style>
  <w:style w:type="character" w:customStyle="1" w:styleId="Overskrift3Tegn">
    <w:name w:val="Overskrift 3 Tegn"/>
    <w:basedOn w:val="Standardskriftforavsnitt"/>
    <w:link w:val="Overskrift3"/>
    <w:rsid w:val="00187948"/>
    <w:rPr>
      <w:rFonts w:ascii="Arial" w:eastAsia="Times New Roman" w:hAnsi="Arial" w:cs="Times New Roman"/>
      <w:spacing w:val="-4"/>
      <w:kern w:val="28"/>
      <w:szCs w:val="20"/>
    </w:rPr>
  </w:style>
  <w:style w:type="character" w:customStyle="1" w:styleId="Overskrift4Tegn">
    <w:name w:val="Overskrift 4 Tegn"/>
    <w:basedOn w:val="Standardskriftforavsnitt"/>
    <w:link w:val="Overskrift4"/>
    <w:rsid w:val="00187948"/>
    <w:rPr>
      <w:rFonts w:ascii="Arial" w:eastAsia="Times New Roman" w:hAnsi="Arial" w:cs="Times New Roman"/>
      <w:b/>
      <w:spacing w:val="-4"/>
      <w:kern w:val="28"/>
      <w:sz w:val="18"/>
      <w:szCs w:val="20"/>
    </w:rPr>
  </w:style>
  <w:style w:type="character" w:customStyle="1" w:styleId="Overskrift5Tegn">
    <w:name w:val="Overskrift 5 Tegn"/>
    <w:basedOn w:val="Standardskriftforavsnitt"/>
    <w:link w:val="Overskrift5"/>
    <w:rsid w:val="00187948"/>
    <w:rPr>
      <w:rFonts w:ascii="Times New Roman" w:eastAsia="Times New Roman" w:hAnsi="Times New Roman" w:cs="Times New Roman"/>
      <w:i/>
      <w:spacing w:val="-4"/>
      <w:kern w:val="28"/>
      <w:sz w:val="20"/>
      <w:szCs w:val="20"/>
    </w:rPr>
  </w:style>
  <w:style w:type="character" w:customStyle="1" w:styleId="Overskrift6Tegn">
    <w:name w:val="Overskrift 6 Tegn"/>
    <w:basedOn w:val="Standardskriftforavsnitt"/>
    <w:link w:val="Overskrift6"/>
    <w:rsid w:val="00187948"/>
    <w:rPr>
      <w:rFonts w:ascii="Times New Roman" w:eastAsia="Times New Roman" w:hAnsi="Times New Roman" w:cs="Times New Roman"/>
      <w:i/>
      <w:spacing w:val="-4"/>
      <w:kern w:val="28"/>
      <w:sz w:val="20"/>
      <w:szCs w:val="20"/>
    </w:rPr>
  </w:style>
  <w:style w:type="character" w:customStyle="1" w:styleId="Overskrift7Tegn">
    <w:name w:val="Overskrift 7 Tegn"/>
    <w:basedOn w:val="Standardskriftforavsnitt"/>
    <w:link w:val="Overskrift7"/>
    <w:rsid w:val="00187948"/>
    <w:rPr>
      <w:rFonts w:ascii="Times New Roman" w:eastAsia="Times New Roman" w:hAnsi="Times New Roman" w:cs="Times New Roman"/>
      <w:spacing w:val="-4"/>
      <w:kern w:val="28"/>
      <w:sz w:val="20"/>
      <w:szCs w:val="20"/>
    </w:rPr>
  </w:style>
  <w:style w:type="character" w:customStyle="1" w:styleId="Overskrift8Tegn">
    <w:name w:val="Overskrift 8 Tegn"/>
    <w:basedOn w:val="Standardskriftforavsnitt"/>
    <w:link w:val="Overskrift8"/>
    <w:rsid w:val="00187948"/>
    <w:rPr>
      <w:rFonts w:ascii="Arial" w:eastAsia="Times New Roman" w:hAnsi="Arial" w:cs="Times New Roman"/>
      <w:i/>
      <w:spacing w:val="-4"/>
      <w:kern w:val="28"/>
      <w:sz w:val="18"/>
      <w:szCs w:val="20"/>
    </w:rPr>
  </w:style>
  <w:style w:type="character" w:customStyle="1" w:styleId="Overskrift9Tegn">
    <w:name w:val="Overskrift 9 Tegn"/>
    <w:basedOn w:val="Standardskriftforavsnitt"/>
    <w:link w:val="Overskrift9"/>
    <w:rsid w:val="00187948"/>
    <w:rPr>
      <w:rFonts w:ascii="Arial" w:eastAsia="Times New Roman" w:hAnsi="Arial" w:cs="Times New Roman"/>
      <w:spacing w:val="-4"/>
      <w:kern w:val="28"/>
      <w:sz w:val="18"/>
      <w:szCs w:val="20"/>
    </w:rPr>
  </w:style>
  <w:style w:type="paragraph" w:styleId="Brdtekst">
    <w:name w:val="Body Text"/>
    <w:basedOn w:val="Normal"/>
    <w:link w:val="BrdtekstTegn"/>
    <w:rsid w:val="00187948"/>
    <w:pPr>
      <w:spacing w:line="320" w:lineRule="exact"/>
      <w:ind w:left="567"/>
    </w:pPr>
    <w:rPr>
      <w:rFonts w:ascii="Tahoma" w:hAnsi="Tahoma"/>
    </w:rPr>
  </w:style>
  <w:style w:type="character" w:customStyle="1" w:styleId="BrdtekstTegn">
    <w:name w:val="Brødtekst Tegn"/>
    <w:basedOn w:val="Standardskriftforavsnitt"/>
    <w:link w:val="Brdtekst"/>
    <w:rsid w:val="00187948"/>
    <w:rPr>
      <w:rFonts w:ascii="Tahoma" w:eastAsia="Times New Roman" w:hAnsi="Tahoma" w:cs="Times New Roman"/>
      <w:sz w:val="20"/>
      <w:szCs w:val="20"/>
    </w:rPr>
  </w:style>
  <w:style w:type="paragraph" w:styleId="Punktmerketliste">
    <w:name w:val="List Bullet"/>
    <w:basedOn w:val="Liste"/>
    <w:link w:val="PunktmerketlisteTegn"/>
    <w:rsid w:val="00187948"/>
    <w:pPr>
      <w:numPr>
        <w:numId w:val="1"/>
      </w:numPr>
      <w:spacing w:after="60" w:line="320" w:lineRule="exact"/>
      <w:ind w:right="720"/>
      <w:contextualSpacing w:val="0"/>
    </w:pPr>
    <w:rPr>
      <w:rFonts w:ascii="Tahoma" w:hAnsi="Tahoma"/>
    </w:rPr>
  </w:style>
  <w:style w:type="character" w:styleId="Sidetall">
    <w:name w:val="page number"/>
    <w:rsid w:val="00187948"/>
    <w:rPr>
      <w:rFonts w:ascii="Arial" w:hAnsi="Arial"/>
      <w:b/>
      <w:sz w:val="18"/>
    </w:rPr>
  </w:style>
  <w:style w:type="paragraph" w:customStyle="1" w:styleId="SubtitleCover">
    <w:name w:val="Subtitle Cover"/>
    <w:basedOn w:val="TitleCover"/>
    <w:next w:val="Brdtekst"/>
    <w:rsid w:val="00187948"/>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187948"/>
    <w:pPr>
      <w:keepNext/>
      <w:keepLines/>
      <w:spacing w:before="1800" w:line="240" w:lineRule="atLeast"/>
    </w:pPr>
    <w:rPr>
      <w:rFonts w:ascii="Arial" w:hAnsi="Arial"/>
      <w:b/>
      <w:spacing w:val="-48"/>
      <w:kern w:val="28"/>
      <w:sz w:val="72"/>
    </w:rPr>
  </w:style>
  <w:style w:type="paragraph" w:styleId="INNH1">
    <w:name w:val="toc 1"/>
    <w:basedOn w:val="Normal"/>
    <w:semiHidden/>
    <w:rsid w:val="00187948"/>
    <w:pPr>
      <w:spacing w:before="360"/>
      <w:ind w:left="0"/>
    </w:pPr>
    <w:rPr>
      <w:rFonts w:ascii="Arial Black" w:hAnsi="Arial Black" w:cs="Arial"/>
      <w:bCs/>
      <w:caps/>
      <w:szCs w:val="24"/>
    </w:rPr>
  </w:style>
  <w:style w:type="paragraph" w:styleId="INNH2">
    <w:name w:val="toc 2"/>
    <w:basedOn w:val="Normal"/>
    <w:semiHidden/>
    <w:rsid w:val="00187948"/>
    <w:pPr>
      <w:spacing w:before="240"/>
      <w:ind w:left="0"/>
    </w:pPr>
    <w:rPr>
      <w:rFonts w:ascii="Tahoma" w:hAnsi="Tahoma"/>
      <w:bCs/>
    </w:rPr>
  </w:style>
  <w:style w:type="paragraph" w:styleId="INNH3">
    <w:name w:val="toc 3"/>
    <w:basedOn w:val="Normal"/>
    <w:semiHidden/>
    <w:rsid w:val="00187948"/>
    <w:pPr>
      <w:ind w:left="227"/>
    </w:pPr>
    <w:rPr>
      <w:rFonts w:ascii="Tahoma" w:hAnsi="Tahoma"/>
      <w:szCs w:val="18"/>
    </w:rPr>
  </w:style>
  <w:style w:type="paragraph" w:customStyle="1" w:styleId="SectionLabel">
    <w:name w:val="Section Label"/>
    <w:basedOn w:val="Normal"/>
    <w:next w:val="Brdtekst"/>
    <w:rsid w:val="00187948"/>
    <w:pPr>
      <w:keepNext/>
      <w:keepLines/>
      <w:spacing w:before="720" w:after="360" w:line="220" w:lineRule="atLeast"/>
      <w:ind w:left="0"/>
    </w:pPr>
    <w:rPr>
      <w:rFonts w:ascii="Arial Black" w:hAnsi="Arial Black"/>
      <w:color w:val="808080"/>
      <w:kern w:val="28"/>
      <w:sz w:val="48"/>
      <w:szCs w:val="48"/>
    </w:rPr>
  </w:style>
  <w:style w:type="paragraph" w:customStyle="1" w:styleId="FooterFirst">
    <w:name w:val="Footer First"/>
    <w:basedOn w:val="Bunntekst"/>
    <w:rsid w:val="00187948"/>
    <w:pPr>
      <w:keepLines/>
      <w:pBdr>
        <w:bottom w:val="single" w:sz="6" w:space="1" w:color="auto"/>
      </w:pBdr>
      <w:tabs>
        <w:tab w:val="clear" w:pos="4536"/>
        <w:tab w:val="clear" w:pos="9072"/>
        <w:tab w:val="center" w:pos="4320"/>
        <w:tab w:val="right" w:pos="8640"/>
      </w:tabs>
      <w:spacing w:before="600"/>
      <w:ind w:left="0"/>
    </w:pPr>
    <w:rPr>
      <w:rFonts w:ascii="Arial" w:hAnsi="Arial"/>
      <w:b/>
      <w:spacing w:val="-4"/>
    </w:rPr>
  </w:style>
  <w:style w:type="character" w:styleId="Merknadsreferanse">
    <w:name w:val="annotation reference"/>
    <w:semiHidden/>
    <w:rsid w:val="00187948"/>
    <w:rPr>
      <w:sz w:val="16"/>
    </w:rPr>
  </w:style>
  <w:style w:type="paragraph" w:styleId="Merknadstekst">
    <w:name w:val="annotation text"/>
    <w:basedOn w:val="Normal"/>
    <w:link w:val="MerknadstekstTegn"/>
    <w:semiHidden/>
    <w:rsid w:val="00187948"/>
    <w:pPr>
      <w:keepLines/>
      <w:spacing w:line="220" w:lineRule="atLeast"/>
    </w:pPr>
    <w:rPr>
      <w:sz w:val="18"/>
    </w:rPr>
  </w:style>
  <w:style w:type="character" w:customStyle="1" w:styleId="MerknadstekstTegn">
    <w:name w:val="Merknadstekst Tegn"/>
    <w:basedOn w:val="Standardskriftforavsnitt"/>
    <w:link w:val="Merknadstekst"/>
    <w:semiHidden/>
    <w:rsid w:val="00187948"/>
    <w:rPr>
      <w:rFonts w:ascii="Times New Roman" w:eastAsia="Times New Roman" w:hAnsi="Times New Roman" w:cs="Times New Roman"/>
      <w:sz w:val="18"/>
      <w:szCs w:val="20"/>
    </w:rPr>
  </w:style>
  <w:style w:type="paragraph" w:customStyle="1" w:styleId="ReturnAddress">
    <w:name w:val="Return Address"/>
    <w:basedOn w:val="Normal"/>
    <w:rsid w:val="00187948"/>
    <w:pPr>
      <w:keepLines/>
      <w:framePr w:w="2160" w:h="1195" w:wrap="notBeside" w:vAnchor="page" w:hAnchor="margin" w:xAlign="right" w:y="678" w:anchorLock="1"/>
      <w:spacing w:line="220" w:lineRule="atLeast"/>
      <w:ind w:left="0"/>
    </w:pPr>
    <w:rPr>
      <w:sz w:val="16"/>
    </w:rPr>
  </w:style>
  <w:style w:type="paragraph" w:customStyle="1" w:styleId="CompanyName">
    <w:name w:val="Company Name"/>
    <w:basedOn w:val="Normal"/>
    <w:rsid w:val="00187948"/>
    <w:pPr>
      <w:keepNext/>
      <w:keepLines/>
      <w:spacing w:line="220" w:lineRule="atLeast"/>
    </w:pPr>
    <w:rPr>
      <w:spacing w:val="-30"/>
      <w:kern w:val="28"/>
      <w:sz w:val="60"/>
    </w:rPr>
  </w:style>
  <w:style w:type="character" w:customStyle="1" w:styleId="PunktmerketlisteTegn">
    <w:name w:val="Punktmerket liste Tegn"/>
    <w:basedOn w:val="Standardskriftforavsnitt"/>
    <w:link w:val="Punktmerketliste"/>
    <w:rsid w:val="00187948"/>
    <w:rPr>
      <w:rFonts w:ascii="Tahoma" w:eastAsia="Times New Roman" w:hAnsi="Tahoma" w:cs="Times New Roman"/>
      <w:sz w:val="20"/>
      <w:szCs w:val="20"/>
    </w:rPr>
  </w:style>
  <w:style w:type="paragraph" w:styleId="Liste">
    <w:name w:val="List"/>
    <w:basedOn w:val="Normal"/>
    <w:uiPriority w:val="99"/>
    <w:semiHidden/>
    <w:unhideWhenUsed/>
    <w:rsid w:val="00187948"/>
    <w:pPr>
      <w:ind w:left="283" w:hanging="283"/>
      <w:contextualSpacing/>
    </w:pPr>
  </w:style>
  <w:style w:type="paragraph" w:styleId="Bunntekst">
    <w:name w:val="footer"/>
    <w:basedOn w:val="Normal"/>
    <w:link w:val="BunntekstTegn"/>
    <w:uiPriority w:val="99"/>
    <w:unhideWhenUsed/>
    <w:rsid w:val="00187948"/>
    <w:pPr>
      <w:tabs>
        <w:tab w:val="center" w:pos="4536"/>
        <w:tab w:val="right" w:pos="9072"/>
      </w:tabs>
    </w:pPr>
  </w:style>
  <w:style w:type="character" w:customStyle="1" w:styleId="BunntekstTegn">
    <w:name w:val="Bunntekst Tegn"/>
    <w:basedOn w:val="Standardskriftforavsnitt"/>
    <w:link w:val="Bunntekst"/>
    <w:uiPriority w:val="99"/>
    <w:rsid w:val="00187948"/>
    <w:rPr>
      <w:rFonts w:ascii="Times New Roman" w:eastAsia="Times New Roman" w:hAnsi="Times New Roman" w:cs="Times New Roman"/>
      <w:sz w:val="20"/>
      <w:szCs w:val="20"/>
    </w:rPr>
  </w:style>
  <w:style w:type="paragraph" w:styleId="Bobletekst">
    <w:name w:val="Balloon Text"/>
    <w:basedOn w:val="Normal"/>
    <w:link w:val="BobletekstTegn"/>
    <w:uiPriority w:val="99"/>
    <w:semiHidden/>
    <w:unhideWhenUsed/>
    <w:rsid w:val="00187948"/>
    <w:rPr>
      <w:rFonts w:ascii="Tahoma" w:hAnsi="Tahoma" w:cs="Tahoma"/>
      <w:sz w:val="16"/>
      <w:szCs w:val="16"/>
    </w:rPr>
  </w:style>
  <w:style w:type="character" w:customStyle="1" w:styleId="BobletekstTegn">
    <w:name w:val="Bobletekst Tegn"/>
    <w:basedOn w:val="Standardskriftforavsnitt"/>
    <w:link w:val="Bobletekst"/>
    <w:uiPriority w:val="99"/>
    <w:semiHidden/>
    <w:rsid w:val="00187948"/>
    <w:rPr>
      <w:rFonts w:ascii="Tahoma" w:eastAsia="Times New Roman" w:hAnsi="Tahoma" w:cs="Tahoma"/>
      <w:sz w:val="16"/>
      <w:szCs w:val="16"/>
    </w:rPr>
  </w:style>
  <w:style w:type="paragraph" w:styleId="Topptekst">
    <w:name w:val="header"/>
    <w:basedOn w:val="Normal"/>
    <w:link w:val="TopptekstTegn"/>
    <w:uiPriority w:val="99"/>
    <w:unhideWhenUsed/>
    <w:rsid w:val="007D7365"/>
    <w:pPr>
      <w:tabs>
        <w:tab w:val="center" w:pos="4536"/>
        <w:tab w:val="right" w:pos="9072"/>
      </w:tabs>
    </w:pPr>
  </w:style>
  <w:style w:type="character" w:customStyle="1" w:styleId="TopptekstTegn">
    <w:name w:val="Topptekst Tegn"/>
    <w:basedOn w:val="Standardskriftforavsnitt"/>
    <w:link w:val="Topptekst"/>
    <w:uiPriority w:val="99"/>
    <w:rsid w:val="007D7365"/>
    <w:rPr>
      <w:rFonts w:ascii="Times New Roman" w:eastAsia="Times New Roman" w:hAnsi="Times New Roman" w:cs="Times New Roman"/>
      <w:sz w:val="20"/>
      <w:szCs w:val="20"/>
    </w:rPr>
  </w:style>
  <w:style w:type="paragraph" w:styleId="Listeavsnitt">
    <w:name w:val="List Paragraph"/>
    <w:basedOn w:val="Normal"/>
    <w:uiPriority w:val="34"/>
    <w:qFormat/>
    <w:rsid w:val="00BD4610"/>
    <w:pPr>
      <w:spacing w:after="200" w:line="276" w:lineRule="auto"/>
      <w:ind w:left="720"/>
      <w:contextualSpacing/>
    </w:pPr>
    <w:rPr>
      <w:rFonts w:asciiTheme="minorHAnsi" w:eastAsiaTheme="minorHAnsi" w:hAnsiTheme="minorHAnsi" w:cstheme="minorBidi"/>
      <w:sz w:val="22"/>
      <w:szCs w:val="22"/>
    </w:rPr>
  </w:style>
  <w:style w:type="paragraph" w:styleId="Fotnotetekst">
    <w:name w:val="footnote text"/>
    <w:basedOn w:val="Normal"/>
    <w:link w:val="FotnotetekstTegn"/>
    <w:uiPriority w:val="99"/>
    <w:semiHidden/>
    <w:unhideWhenUsed/>
    <w:rsid w:val="008312AA"/>
    <w:pPr>
      <w:ind w:left="0"/>
    </w:pPr>
    <w:rPr>
      <w:rFonts w:asciiTheme="minorHAnsi" w:eastAsiaTheme="minorHAnsi" w:hAnsiTheme="minorHAnsi" w:cstheme="minorBidi"/>
    </w:rPr>
  </w:style>
  <w:style w:type="character" w:customStyle="1" w:styleId="FotnotetekstTegn">
    <w:name w:val="Fotnotetekst Tegn"/>
    <w:basedOn w:val="Standardskriftforavsnitt"/>
    <w:link w:val="Fotnotetekst"/>
    <w:uiPriority w:val="99"/>
    <w:semiHidden/>
    <w:rsid w:val="008312AA"/>
    <w:rPr>
      <w:sz w:val="20"/>
      <w:szCs w:val="20"/>
    </w:rPr>
  </w:style>
  <w:style w:type="character" w:styleId="Fotnotereferanse">
    <w:name w:val="footnote reference"/>
    <w:basedOn w:val="Standardskriftforavsnitt"/>
    <w:uiPriority w:val="99"/>
    <w:semiHidden/>
    <w:unhideWhenUsed/>
    <w:rsid w:val="008312AA"/>
    <w:rPr>
      <w:vertAlign w:val="superscript"/>
    </w:rPr>
  </w:style>
  <w:style w:type="paragraph" w:styleId="Rentekst">
    <w:name w:val="Plain Text"/>
    <w:basedOn w:val="Normal"/>
    <w:link w:val="RentekstTegn"/>
    <w:uiPriority w:val="99"/>
    <w:semiHidden/>
    <w:unhideWhenUsed/>
    <w:rsid w:val="00F53D3D"/>
    <w:pPr>
      <w:ind w:left="0"/>
    </w:pPr>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semiHidden/>
    <w:rsid w:val="00F53D3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48"/>
    <w:pPr>
      <w:spacing w:after="0" w:line="240" w:lineRule="auto"/>
      <w:ind w:left="1080"/>
    </w:pPr>
    <w:rPr>
      <w:rFonts w:ascii="Times New Roman" w:eastAsia="Times New Roman" w:hAnsi="Times New Roman" w:cs="Times New Roman"/>
      <w:sz w:val="20"/>
      <w:szCs w:val="20"/>
    </w:rPr>
  </w:style>
  <w:style w:type="paragraph" w:styleId="Overskrift1">
    <w:name w:val="heading 1"/>
    <w:basedOn w:val="Normal"/>
    <w:next w:val="Brdtekst"/>
    <w:link w:val="Overskrift1Tegn"/>
    <w:autoRedefine/>
    <w:qFormat/>
    <w:rsid w:val="00187948"/>
    <w:pPr>
      <w:keepNext/>
      <w:keepLines/>
      <w:pageBreakBefore/>
      <w:numPr>
        <w:numId w:val="4"/>
      </w:numPr>
      <w:spacing w:before="220" w:after="220" w:line="280" w:lineRule="atLeast"/>
      <w:outlineLvl w:val="0"/>
    </w:pPr>
    <w:rPr>
      <w:rFonts w:ascii="Arial Black" w:hAnsi="Arial Black"/>
      <w:color w:val="333333"/>
      <w:spacing w:val="-10"/>
      <w:kern w:val="28"/>
      <w:sz w:val="28"/>
      <w:szCs w:val="32"/>
    </w:rPr>
  </w:style>
  <w:style w:type="paragraph" w:styleId="Overskrift2">
    <w:name w:val="heading 2"/>
    <w:basedOn w:val="Normal"/>
    <w:next w:val="Brdtekst"/>
    <w:link w:val="Overskrift2Tegn"/>
    <w:autoRedefine/>
    <w:qFormat/>
    <w:rsid w:val="00187948"/>
    <w:pPr>
      <w:keepNext/>
      <w:keepLines/>
      <w:numPr>
        <w:ilvl w:val="1"/>
        <w:numId w:val="4"/>
      </w:numPr>
      <w:spacing w:before="360" w:after="240" w:line="220" w:lineRule="atLeast"/>
      <w:outlineLvl w:val="1"/>
    </w:pPr>
    <w:rPr>
      <w:rFonts w:ascii="Arial Black" w:hAnsi="Arial Black"/>
      <w:color w:val="333333"/>
      <w:spacing w:val="-4"/>
      <w:kern w:val="28"/>
      <w:lang w:val="en-US"/>
    </w:rPr>
  </w:style>
  <w:style w:type="paragraph" w:styleId="Overskrift3">
    <w:name w:val="heading 3"/>
    <w:basedOn w:val="Normal"/>
    <w:next w:val="Brdtekst"/>
    <w:link w:val="Overskrift3Tegn"/>
    <w:qFormat/>
    <w:rsid w:val="00187948"/>
    <w:pPr>
      <w:keepNext/>
      <w:keepLines/>
      <w:numPr>
        <w:ilvl w:val="2"/>
        <w:numId w:val="4"/>
      </w:numPr>
      <w:spacing w:before="140" w:line="220" w:lineRule="atLeast"/>
      <w:outlineLvl w:val="2"/>
    </w:pPr>
    <w:rPr>
      <w:rFonts w:ascii="Arial" w:hAnsi="Arial"/>
      <w:spacing w:val="-4"/>
      <w:kern w:val="28"/>
      <w:sz w:val="22"/>
    </w:rPr>
  </w:style>
  <w:style w:type="paragraph" w:styleId="Overskrift4">
    <w:name w:val="heading 4"/>
    <w:basedOn w:val="Normal"/>
    <w:next w:val="Brdtekst"/>
    <w:link w:val="Overskrift4Tegn"/>
    <w:qFormat/>
    <w:rsid w:val="00187948"/>
    <w:pPr>
      <w:keepNext/>
      <w:keepLines/>
      <w:numPr>
        <w:ilvl w:val="3"/>
        <w:numId w:val="4"/>
      </w:numPr>
      <w:spacing w:before="140" w:line="220" w:lineRule="atLeast"/>
      <w:outlineLvl w:val="3"/>
    </w:pPr>
    <w:rPr>
      <w:rFonts w:ascii="Arial" w:hAnsi="Arial"/>
      <w:b/>
      <w:spacing w:val="-4"/>
      <w:kern w:val="28"/>
      <w:sz w:val="18"/>
    </w:rPr>
  </w:style>
  <w:style w:type="paragraph" w:styleId="Overskrift5">
    <w:name w:val="heading 5"/>
    <w:basedOn w:val="Normal"/>
    <w:next w:val="Brdtekst"/>
    <w:link w:val="Overskrift5Tegn"/>
    <w:qFormat/>
    <w:rsid w:val="00187948"/>
    <w:pPr>
      <w:keepNext/>
      <w:keepLines/>
      <w:numPr>
        <w:ilvl w:val="4"/>
        <w:numId w:val="4"/>
      </w:numPr>
      <w:spacing w:before="220" w:after="220" w:line="220" w:lineRule="atLeast"/>
      <w:outlineLvl w:val="4"/>
    </w:pPr>
    <w:rPr>
      <w:i/>
      <w:spacing w:val="-4"/>
      <w:kern w:val="28"/>
    </w:rPr>
  </w:style>
  <w:style w:type="paragraph" w:styleId="Overskrift6">
    <w:name w:val="heading 6"/>
    <w:basedOn w:val="Normal"/>
    <w:next w:val="Brdtekst"/>
    <w:link w:val="Overskrift6Tegn"/>
    <w:qFormat/>
    <w:rsid w:val="00187948"/>
    <w:pPr>
      <w:keepNext/>
      <w:keepLines/>
      <w:numPr>
        <w:ilvl w:val="5"/>
        <w:numId w:val="4"/>
      </w:numPr>
      <w:spacing w:before="140" w:line="220" w:lineRule="atLeast"/>
      <w:outlineLvl w:val="5"/>
    </w:pPr>
    <w:rPr>
      <w:i/>
      <w:spacing w:val="-4"/>
      <w:kern w:val="28"/>
    </w:rPr>
  </w:style>
  <w:style w:type="paragraph" w:styleId="Overskrift7">
    <w:name w:val="heading 7"/>
    <w:basedOn w:val="Normal"/>
    <w:next w:val="Brdtekst"/>
    <w:link w:val="Overskrift7Tegn"/>
    <w:qFormat/>
    <w:rsid w:val="00187948"/>
    <w:pPr>
      <w:keepNext/>
      <w:keepLines/>
      <w:numPr>
        <w:ilvl w:val="6"/>
        <w:numId w:val="4"/>
      </w:numPr>
      <w:spacing w:before="140" w:line="220" w:lineRule="atLeast"/>
      <w:outlineLvl w:val="6"/>
    </w:pPr>
    <w:rPr>
      <w:spacing w:val="-4"/>
      <w:kern w:val="28"/>
    </w:rPr>
  </w:style>
  <w:style w:type="paragraph" w:styleId="Overskrift8">
    <w:name w:val="heading 8"/>
    <w:basedOn w:val="Normal"/>
    <w:next w:val="Brdtekst"/>
    <w:link w:val="Overskrift8Tegn"/>
    <w:qFormat/>
    <w:rsid w:val="00187948"/>
    <w:pPr>
      <w:keepNext/>
      <w:keepLines/>
      <w:numPr>
        <w:ilvl w:val="7"/>
        <w:numId w:val="4"/>
      </w:numPr>
      <w:spacing w:before="140" w:line="220" w:lineRule="atLeast"/>
      <w:outlineLvl w:val="7"/>
    </w:pPr>
    <w:rPr>
      <w:rFonts w:ascii="Arial" w:hAnsi="Arial"/>
      <w:i/>
      <w:spacing w:val="-4"/>
      <w:kern w:val="28"/>
      <w:sz w:val="18"/>
    </w:rPr>
  </w:style>
  <w:style w:type="paragraph" w:styleId="Overskrift9">
    <w:name w:val="heading 9"/>
    <w:basedOn w:val="Normal"/>
    <w:next w:val="Brdtekst"/>
    <w:link w:val="Overskrift9Tegn"/>
    <w:qFormat/>
    <w:rsid w:val="00187948"/>
    <w:pPr>
      <w:keepNext/>
      <w:keepLines/>
      <w:numPr>
        <w:ilvl w:val="8"/>
        <w:numId w:val="4"/>
      </w:numPr>
      <w:spacing w:before="140" w:line="220" w:lineRule="atLeast"/>
      <w:outlineLvl w:val="8"/>
    </w:pPr>
    <w:rPr>
      <w:rFonts w:ascii="Arial" w:hAnsi="Arial"/>
      <w:spacing w:val="-4"/>
      <w:kern w:val="28"/>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7948"/>
    <w:rPr>
      <w:rFonts w:ascii="Arial Black" w:eastAsia="Times New Roman" w:hAnsi="Arial Black" w:cs="Times New Roman"/>
      <w:color w:val="333333"/>
      <w:spacing w:val="-10"/>
      <w:kern w:val="28"/>
      <w:sz w:val="28"/>
      <w:szCs w:val="32"/>
    </w:rPr>
  </w:style>
  <w:style w:type="character" w:customStyle="1" w:styleId="Overskrift2Tegn">
    <w:name w:val="Overskrift 2 Tegn"/>
    <w:basedOn w:val="Standardskriftforavsnitt"/>
    <w:link w:val="Overskrift2"/>
    <w:rsid w:val="00187948"/>
    <w:rPr>
      <w:rFonts w:ascii="Arial Black" w:eastAsia="Times New Roman" w:hAnsi="Arial Black" w:cs="Times New Roman"/>
      <w:color w:val="333333"/>
      <w:spacing w:val="-4"/>
      <w:kern w:val="28"/>
      <w:sz w:val="20"/>
      <w:szCs w:val="20"/>
      <w:lang w:val="en-US"/>
    </w:rPr>
  </w:style>
  <w:style w:type="character" w:customStyle="1" w:styleId="Overskrift3Tegn">
    <w:name w:val="Overskrift 3 Tegn"/>
    <w:basedOn w:val="Standardskriftforavsnitt"/>
    <w:link w:val="Overskrift3"/>
    <w:rsid w:val="00187948"/>
    <w:rPr>
      <w:rFonts w:ascii="Arial" w:eastAsia="Times New Roman" w:hAnsi="Arial" w:cs="Times New Roman"/>
      <w:spacing w:val="-4"/>
      <w:kern w:val="28"/>
      <w:szCs w:val="20"/>
    </w:rPr>
  </w:style>
  <w:style w:type="character" w:customStyle="1" w:styleId="Overskrift4Tegn">
    <w:name w:val="Overskrift 4 Tegn"/>
    <w:basedOn w:val="Standardskriftforavsnitt"/>
    <w:link w:val="Overskrift4"/>
    <w:rsid w:val="00187948"/>
    <w:rPr>
      <w:rFonts w:ascii="Arial" w:eastAsia="Times New Roman" w:hAnsi="Arial" w:cs="Times New Roman"/>
      <w:b/>
      <w:spacing w:val="-4"/>
      <w:kern w:val="28"/>
      <w:sz w:val="18"/>
      <w:szCs w:val="20"/>
    </w:rPr>
  </w:style>
  <w:style w:type="character" w:customStyle="1" w:styleId="Overskrift5Tegn">
    <w:name w:val="Overskrift 5 Tegn"/>
    <w:basedOn w:val="Standardskriftforavsnitt"/>
    <w:link w:val="Overskrift5"/>
    <w:rsid w:val="00187948"/>
    <w:rPr>
      <w:rFonts w:ascii="Times New Roman" w:eastAsia="Times New Roman" w:hAnsi="Times New Roman" w:cs="Times New Roman"/>
      <w:i/>
      <w:spacing w:val="-4"/>
      <w:kern w:val="28"/>
      <w:sz w:val="20"/>
      <w:szCs w:val="20"/>
    </w:rPr>
  </w:style>
  <w:style w:type="character" w:customStyle="1" w:styleId="Overskrift6Tegn">
    <w:name w:val="Overskrift 6 Tegn"/>
    <w:basedOn w:val="Standardskriftforavsnitt"/>
    <w:link w:val="Overskrift6"/>
    <w:rsid w:val="00187948"/>
    <w:rPr>
      <w:rFonts w:ascii="Times New Roman" w:eastAsia="Times New Roman" w:hAnsi="Times New Roman" w:cs="Times New Roman"/>
      <w:i/>
      <w:spacing w:val="-4"/>
      <w:kern w:val="28"/>
      <w:sz w:val="20"/>
      <w:szCs w:val="20"/>
    </w:rPr>
  </w:style>
  <w:style w:type="character" w:customStyle="1" w:styleId="Overskrift7Tegn">
    <w:name w:val="Overskrift 7 Tegn"/>
    <w:basedOn w:val="Standardskriftforavsnitt"/>
    <w:link w:val="Overskrift7"/>
    <w:rsid w:val="00187948"/>
    <w:rPr>
      <w:rFonts w:ascii="Times New Roman" w:eastAsia="Times New Roman" w:hAnsi="Times New Roman" w:cs="Times New Roman"/>
      <w:spacing w:val="-4"/>
      <w:kern w:val="28"/>
      <w:sz w:val="20"/>
      <w:szCs w:val="20"/>
    </w:rPr>
  </w:style>
  <w:style w:type="character" w:customStyle="1" w:styleId="Overskrift8Tegn">
    <w:name w:val="Overskrift 8 Tegn"/>
    <w:basedOn w:val="Standardskriftforavsnitt"/>
    <w:link w:val="Overskrift8"/>
    <w:rsid w:val="00187948"/>
    <w:rPr>
      <w:rFonts w:ascii="Arial" w:eastAsia="Times New Roman" w:hAnsi="Arial" w:cs="Times New Roman"/>
      <w:i/>
      <w:spacing w:val="-4"/>
      <w:kern w:val="28"/>
      <w:sz w:val="18"/>
      <w:szCs w:val="20"/>
    </w:rPr>
  </w:style>
  <w:style w:type="character" w:customStyle="1" w:styleId="Overskrift9Tegn">
    <w:name w:val="Overskrift 9 Tegn"/>
    <w:basedOn w:val="Standardskriftforavsnitt"/>
    <w:link w:val="Overskrift9"/>
    <w:rsid w:val="00187948"/>
    <w:rPr>
      <w:rFonts w:ascii="Arial" w:eastAsia="Times New Roman" w:hAnsi="Arial" w:cs="Times New Roman"/>
      <w:spacing w:val="-4"/>
      <w:kern w:val="28"/>
      <w:sz w:val="18"/>
      <w:szCs w:val="20"/>
    </w:rPr>
  </w:style>
  <w:style w:type="paragraph" w:styleId="Brdtekst">
    <w:name w:val="Body Text"/>
    <w:basedOn w:val="Normal"/>
    <w:link w:val="BrdtekstTegn"/>
    <w:rsid w:val="00187948"/>
    <w:pPr>
      <w:spacing w:line="320" w:lineRule="exact"/>
      <w:ind w:left="567"/>
    </w:pPr>
    <w:rPr>
      <w:rFonts w:ascii="Tahoma" w:hAnsi="Tahoma"/>
    </w:rPr>
  </w:style>
  <w:style w:type="character" w:customStyle="1" w:styleId="BrdtekstTegn">
    <w:name w:val="Brødtekst Tegn"/>
    <w:basedOn w:val="Standardskriftforavsnitt"/>
    <w:link w:val="Brdtekst"/>
    <w:rsid w:val="00187948"/>
    <w:rPr>
      <w:rFonts w:ascii="Tahoma" w:eastAsia="Times New Roman" w:hAnsi="Tahoma" w:cs="Times New Roman"/>
      <w:sz w:val="20"/>
      <w:szCs w:val="20"/>
    </w:rPr>
  </w:style>
  <w:style w:type="paragraph" w:styleId="Punktmerketliste">
    <w:name w:val="List Bullet"/>
    <w:basedOn w:val="Liste"/>
    <w:link w:val="PunktmerketlisteTegn"/>
    <w:rsid w:val="00187948"/>
    <w:pPr>
      <w:numPr>
        <w:numId w:val="1"/>
      </w:numPr>
      <w:spacing w:after="60" w:line="320" w:lineRule="exact"/>
      <w:ind w:right="720"/>
      <w:contextualSpacing w:val="0"/>
    </w:pPr>
    <w:rPr>
      <w:rFonts w:ascii="Tahoma" w:hAnsi="Tahoma"/>
    </w:rPr>
  </w:style>
  <w:style w:type="character" w:styleId="Sidetall">
    <w:name w:val="page number"/>
    <w:rsid w:val="00187948"/>
    <w:rPr>
      <w:rFonts w:ascii="Arial" w:hAnsi="Arial"/>
      <w:b/>
      <w:sz w:val="18"/>
    </w:rPr>
  </w:style>
  <w:style w:type="paragraph" w:customStyle="1" w:styleId="SubtitleCover">
    <w:name w:val="Subtitle Cover"/>
    <w:basedOn w:val="TitleCover"/>
    <w:next w:val="Brdtekst"/>
    <w:rsid w:val="00187948"/>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187948"/>
    <w:pPr>
      <w:keepNext/>
      <w:keepLines/>
      <w:spacing w:before="1800" w:line="240" w:lineRule="atLeast"/>
    </w:pPr>
    <w:rPr>
      <w:rFonts w:ascii="Arial" w:hAnsi="Arial"/>
      <w:b/>
      <w:spacing w:val="-48"/>
      <w:kern w:val="28"/>
      <w:sz w:val="72"/>
    </w:rPr>
  </w:style>
  <w:style w:type="paragraph" w:styleId="INNH1">
    <w:name w:val="toc 1"/>
    <w:basedOn w:val="Normal"/>
    <w:semiHidden/>
    <w:rsid w:val="00187948"/>
    <w:pPr>
      <w:spacing w:before="360"/>
      <w:ind w:left="0"/>
    </w:pPr>
    <w:rPr>
      <w:rFonts w:ascii="Arial Black" w:hAnsi="Arial Black" w:cs="Arial"/>
      <w:bCs/>
      <w:caps/>
      <w:szCs w:val="24"/>
    </w:rPr>
  </w:style>
  <w:style w:type="paragraph" w:styleId="INNH2">
    <w:name w:val="toc 2"/>
    <w:basedOn w:val="Normal"/>
    <w:semiHidden/>
    <w:rsid w:val="00187948"/>
    <w:pPr>
      <w:spacing w:before="240"/>
      <w:ind w:left="0"/>
    </w:pPr>
    <w:rPr>
      <w:rFonts w:ascii="Tahoma" w:hAnsi="Tahoma"/>
      <w:bCs/>
    </w:rPr>
  </w:style>
  <w:style w:type="paragraph" w:styleId="INNH3">
    <w:name w:val="toc 3"/>
    <w:basedOn w:val="Normal"/>
    <w:semiHidden/>
    <w:rsid w:val="00187948"/>
    <w:pPr>
      <w:ind w:left="227"/>
    </w:pPr>
    <w:rPr>
      <w:rFonts w:ascii="Tahoma" w:hAnsi="Tahoma"/>
      <w:szCs w:val="18"/>
    </w:rPr>
  </w:style>
  <w:style w:type="paragraph" w:customStyle="1" w:styleId="SectionLabel">
    <w:name w:val="Section Label"/>
    <w:basedOn w:val="Normal"/>
    <w:next w:val="Brdtekst"/>
    <w:rsid w:val="00187948"/>
    <w:pPr>
      <w:keepNext/>
      <w:keepLines/>
      <w:spacing w:before="720" w:after="360" w:line="220" w:lineRule="atLeast"/>
      <w:ind w:left="0"/>
    </w:pPr>
    <w:rPr>
      <w:rFonts w:ascii="Arial Black" w:hAnsi="Arial Black"/>
      <w:color w:val="808080"/>
      <w:kern w:val="28"/>
      <w:sz w:val="48"/>
      <w:szCs w:val="48"/>
    </w:rPr>
  </w:style>
  <w:style w:type="paragraph" w:customStyle="1" w:styleId="FooterFirst">
    <w:name w:val="Footer First"/>
    <w:basedOn w:val="Bunntekst"/>
    <w:rsid w:val="00187948"/>
    <w:pPr>
      <w:keepLines/>
      <w:pBdr>
        <w:bottom w:val="single" w:sz="6" w:space="1" w:color="auto"/>
      </w:pBdr>
      <w:tabs>
        <w:tab w:val="clear" w:pos="4536"/>
        <w:tab w:val="clear" w:pos="9072"/>
        <w:tab w:val="center" w:pos="4320"/>
        <w:tab w:val="right" w:pos="8640"/>
      </w:tabs>
      <w:spacing w:before="600"/>
      <w:ind w:left="0"/>
    </w:pPr>
    <w:rPr>
      <w:rFonts w:ascii="Arial" w:hAnsi="Arial"/>
      <w:b/>
      <w:spacing w:val="-4"/>
    </w:rPr>
  </w:style>
  <w:style w:type="character" w:styleId="Merknadsreferanse">
    <w:name w:val="annotation reference"/>
    <w:semiHidden/>
    <w:rsid w:val="00187948"/>
    <w:rPr>
      <w:sz w:val="16"/>
    </w:rPr>
  </w:style>
  <w:style w:type="paragraph" w:styleId="Merknadstekst">
    <w:name w:val="annotation text"/>
    <w:basedOn w:val="Normal"/>
    <w:link w:val="MerknadstekstTegn"/>
    <w:semiHidden/>
    <w:rsid w:val="00187948"/>
    <w:pPr>
      <w:keepLines/>
      <w:spacing w:line="220" w:lineRule="atLeast"/>
    </w:pPr>
    <w:rPr>
      <w:sz w:val="18"/>
    </w:rPr>
  </w:style>
  <w:style w:type="character" w:customStyle="1" w:styleId="MerknadstekstTegn">
    <w:name w:val="Merknadstekst Tegn"/>
    <w:basedOn w:val="Standardskriftforavsnitt"/>
    <w:link w:val="Merknadstekst"/>
    <w:semiHidden/>
    <w:rsid w:val="00187948"/>
    <w:rPr>
      <w:rFonts w:ascii="Times New Roman" w:eastAsia="Times New Roman" w:hAnsi="Times New Roman" w:cs="Times New Roman"/>
      <w:sz w:val="18"/>
      <w:szCs w:val="20"/>
    </w:rPr>
  </w:style>
  <w:style w:type="paragraph" w:customStyle="1" w:styleId="ReturnAddress">
    <w:name w:val="Return Address"/>
    <w:basedOn w:val="Normal"/>
    <w:rsid w:val="00187948"/>
    <w:pPr>
      <w:keepLines/>
      <w:framePr w:w="2160" w:h="1195" w:wrap="notBeside" w:vAnchor="page" w:hAnchor="margin" w:xAlign="right" w:y="678" w:anchorLock="1"/>
      <w:spacing w:line="220" w:lineRule="atLeast"/>
      <w:ind w:left="0"/>
    </w:pPr>
    <w:rPr>
      <w:sz w:val="16"/>
    </w:rPr>
  </w:style>
  <w:style w:type="paragraph" w:customStyle="1" w:styleId="CompanyName">
    <w:name w:val="Company Name"/>
    <w:basedOn w:val="Normal"/>
    <w:rsid w:val="00187948"/>
    <w:pPr>
      <w:keepNext/>
      <w:keepLines/>
      <w:spacing w:line="220" w:lineRule="atLeast"/>
    </w:pPr>
    <w:rPr>
      <w:spacing w:val="-30"/>
      <w:kern w:val="28"/>
      <w:sz w:val="60"/>
    </w:rPr>
  </w:style>
  <w:style w:type="character" w:customStyle="1" w:styleId="PunktmerketlisteTegn">
    <w:name w:val="Punktmerket liste Tegn"/>
    <w:basedOn w:val="Standardskriftforavsnitt"/>
    <w:link w:val="Punktmerketliste"/>
    <w:rsid w:val="00187948"/>
    <w:rPr>
      <w:rFonts w:ascii="Tahoma" w:eastAsia="Times New Roman" w:hAnsi="Tahoma" w:cs="Times New Roman"/>
      <w:sz w:val="20"/>
      <w:szCs w:val="20"/>
    </w:rPr>
  </w:style>
  <w:style w:type="paragraph" w:styleId="Liste">
    <w:name w:val="List"/>
    <w:basedOn w:val="Normal"/>
    <w:uiPriority w:val="99"/>
    <w:semiHidden/>
    <w:unhideWhenUsed/>
    <w:rsid w:val="00187948"/>
    <w:pPr>
      <w:ind w:left="283" w:hanging="283"/>
      <w:contextualSpacing/>
    </w:pPr>
  </w:style>
  <w:style w:type="paragraph" w:styleId="Bunntekst">
    <w:name w:val="footer"/>
    <w:basedOn w:val="Normal"/>
    <w:link w:val="BunntekstTegn"/>
    <w:uiPriority w:val="99"/>
    <w:unhideWhenUsed/>
    <w:rsid w:val="00187948"/>
    <w:pPr>
      <w:tabs>
        <w:tab w:val="center" w:pos="4536"/>
        <w:tab w:val="right" w:pos="9072"/>
      </w:tabs>
    </w:pPr>
  </w:style>
  <w:style w:type="character" w:customStyle="1" w:styleId="BunntekstTegn">
    <w:name w:val="Bunntekst Tegn"/>
    <w:basedOn w:val="Standardskriftforavsnitt"/>
    <w:link w:val="Bunntekst"/>
    <w:uiPriority w:val="99"/>
    <w:rsid w:val="00187948"/>
    <w:rPr>
      <w:rFonts w:ascii="Times New Roman" w:eastAsia="Times New Roman" w:hAnsi="Times New Roman" w:cs="Times New Roman"/>
      <w:sz w:val="20"/>
      <w:szCs w:val="20"/>
    </w:rPr>
  </w:style>
  <w:style w:type="paragraph" w:styleId="Bobletekst">
    <w:name w:val="Balloon Text"/>
    <w:basedOn w:val="Normal"/>
    <w:link w:val="BobletekstTegn"/>
    <w:uiPriority w:val="99"/>
    <w:semiHidden/>
    <w:unhideWhenUsed/>
    <w:rsid w:val="00187948"/>
    <w:rPr>
      <w:rFonts w:ascii="Tahoma" w:hAnsi="Tahoma" w:cs="Tahoma"/>
      <w:sz w:val="16"/>
      <w:szCs w:val="16"/>
    </w:rPr>
  </w:style>
  <w:style w:type="character" w:customStyle="1" w:styleId="BobletekstTegn">
    <w:name w:val="Bobletekst Tegn"/>
    <w:basedOn w:val="Standardskriftforavsnitt"/>
    <w:link w:val="Bobletekst"/>
    <w:uiPriority w:val="99"/>
    <w:semiHidden/>
    <w:rsid w:val="00187948"/>
    <w:rPr>
      <w:rFonts w:ascii="Tahoma" w:eastAsia="Times New Roman" w:hAnsi="Tahoma" w:cs="Tahoma"/>
      <w:sz w:val="16"/>
      <w:szCs w:val="16"/>
    </w:rPr>
  </w:style>
  <w:style w:type="paragraph" w:styleId="Topptekst">
    <w:name w:val="header"/>
    <w:basedOn w:val="Normal"/>
    <w:link w:val="TopptekstTegn"/>
    <w:uiPriority w:val="99"/>
    <w:unhideWhenUsed/>
    <w:rsid w:val="007D7365"/>
    <w:pPr>
      <w:tabs>
        <w:tab w:val="center" w:pos="4536"/>
        <w:tab w:val="right" w:pos="9072"/>
      </w:tabs>
    </w:pPr>
  </w:style>
  <w:style w:type="character" w:customStyle="1" w:styleId="TopptekstTegn">
    <w:name w:val="Topptekst Tegn"/>
    <w:basedOn w:val="Standardskriftforavsnitt"/>
    <w:link w:val="Topptekst"/>
    <w:uiPriority w:val="99"/>
    <w:rsid w:val="007D7365"/>
    <w:rPr>
      <w:rFonts w:ascii="Times New Roman" w:eastAsia="Times New Roman" w:hAnsi="Times New Roman" w:cs="Times New Roman"/>
      <w:sz w:val="20"/>
      <w:szCs w:val="20"/>
    </w:rPr>
  </w:style>
  <w:style w:type="paragraph" w:styleId="Listeavsnitt">
    <w:name w:val="List Paragraph"/>
    <w:basedOn w:val="Normal"/>
    <w:uiPriority w:val="34"/>
    <w:qFormat/>
    <w:rsid w:val="00BD4610"/>
    <w:pPr>
      <w:spacing w:after="200" w:line="276" w:lineRule="auto"/>
      <w:ind w:left="720"/>
      <w:contextualSpacing/>
    </w:pPr>
    <w:rPr>
      <w:rFonts w:asciiTheme="minorHAnsi" w:eastAsiaTheme="minorHAnsi" w:hAnsiTheme="minorHAnsi" w:cstheme="minorBidi"/>
      <w:sz w:val="22"/>
      <w:szCs w:val="22"/>
    </w:rPr>
  </w:style>
  <w:style w:type="paragraph" w:styleId="Fotnotetekst">
    <w:name w:val="footnote text"/>
    <w:basedOn w:val="Normal"/>
    <w:link w:val="FotnotetekstTegn"/>
    <w:uiPriority w:val="99"/>
    <w:semiHidden/>
    <w:unhideWhenUsed/>
    <w:rsid w:val="008312AA"/>
    <w:pPr>
      <w:ind w:left="0"/>
    </w:pPr>
    <w:rPr>
      <w:rFonts w:asciiTheme="minorHAnsi" w:eastAsiaTheme="minorHAnsi" w:hAnsiTheme="minorHAnsi" w:cstheme="minorBidi"/>
    </w:rPr>
  </w:style>
  <w:style w:type="character" w:customStyle="1" w:styleId="FotnotetekstTegn">
    <w:name w:val="Fotnotetekst Tegn"/>
    <w:basedOn w:val="Standardskriftforavsnitt"/>
    <w:link w:val="Fotnotetekst"/>
    <w:uiPriority w:val="99"/>
    <w:semiHidden/>
    <w:rsid w:val="008312AA"/>
    <w:rPr>
      <w:sz w:val="20"/>
      <w:szCs w:val="20"/>
    </w:rPr>
  </w:style>
  <w:style w:type="character" w:styleId="Fotnotereferanse">
    <w:name w:val="footnote reference"/>
    <w:basedOn w:val="Standardskriftforavsnitt"/>
    <w:uiPriority w:val="99"/>
    <w:semiHidden/>
    <w:unhideWhenUsed/>
    <w:rsid w:val="008312AA"/>
    <w:rPr>
      <w:vertAlign w:val="superscript"/>
    </w:rPr>
  </w:style>
  <w:style w:type="paragraph" w:styleId="Rentekst">
    <w:name w:val="Plain Text"/>
    <w:basedOn w:val="Normal"/>
    <w:link w:val="RentekstTegn"/>
    <w:uiPriority w:val="99"/>
    <w:semiHidden/>
    <w:unhideWhenUsed/>
    <w:rsid w:val="00F53D3D"/>
    <w:pPr>
      <w:ind w:left="0"/>
    </w:pPr>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semiHidden/>
    <w:rsid w:val="00F53D3D"/>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592864419">
      <w:bodyDiv w:val="1"/>
      <w:marLeft w:val="0"/>
      <w:marRight w:val="0"/>
      <w:marTop w:val="0"/>
      <w:marBottom w:val="0"/>
      <w:divBdr>
        <w:top w:val="none" w:sz="0" w:space="0" w:color="auto"/>
        <w:left w:val="none" w:sz="0" w:space="0" w:color="auto"/>
        <w:bottom w:val="none" w:sz="0" w:space="0" w:color="auto"/>
        <w:right w:val="none" w:sz="0" w:space="0" w:color="auto"/>
      </w:divBdr>
    </w:div>
    <w:div w:id="743380666">
      <w:bodyDiv w:val="1"/>
      <w:marLeft w:val="0"/>
      <w:marRight w:val="0"/>
      <w:marTop w:val="0"/>
      <w:marBottom w:val="0"/>
      <w:divBdr>
        <w:top w:val="none" w:sz="0" w:space="0" w:color="auto"/>
        <w:left w:val="none" w:sz="0" w:space="0" w:color="auto"/>
        <w:bottom w:val="none" w:sz="0" w:space="0" w:color="auto"/>
        <w:right w:val="none" w:sz="0" w:space="0" w:color="auto"/>
      </w:divBdr>
    </w:div>
    <w:div w:id="889540378">
      <w:bodyDiv w:val="1"/>
      <w:marLeft w:val="0"/>
      <w:marRight w:val="0"/>
      <w:marTop w:val="0"/>
      <w:marBottom w:val="0"/>
      <w:divBdr>
        <w:top w:val="none" w:sz="0" w:space="0" w:color="auto"/>
        <w:left w:val="none" w:sz="0" w:space="0" w:color="auto"/>
        <w:bottom w:val="none" w:sz="0" w:space="0" w:color="auto"/>
        <w:right w:val="none" w:sz="0" w:space="0" w:color="auto"/>
      </w:divBdr>
    </w:div>
    <w:div w:id="1365403298">
      <w:bodyDiv w:val="1"/>
      <w:marLeft w:val="0"/>
      <w:marRight w:val="0"/>
      <w:marTop w:val="0"/>
      <w:marBottom w:val="0"/>
      <w:divBdr>
        <w:top w:val="none" w:sz="0" w:space="0" w:color="auto"/>
        <w:left w:val="none" w:sz="0" w:space="0" w:color="auto"/>
        <w:bottom w:val="none" w:sz="0" w:space="0" w:color="auto"/>
        <w:right w:val="none" w:sz="0" w:space="0" w:color="auto"/>
      </w:divBdr>
    </w:div>
    <w:div w:id="1696031230">
      <w:bodyDiv w:val="1"/>
      <w:marLeft w:val="0"/>
      <w:marRight w:val="0"/>
      <w:marTop w:val="0"/>
      <w:marBottom w:val="0"/>
      <w:divBdr>
        <w:top w:val="none" w:sz="0" w:space="0" w:color="auto"/>
        <w:left w:val="none" w:sz="0" w:space="0" w:color="auto"/>
        <w:bottom w:val="none" w:sz="0" w:space="0" w:color="auto"/>
        <w:right w:val="none" w:sz="0" w:space="0" w:color="auto"/>
      </w:divBdr>
    </w:div>
    <w:div w:id="1706712195">
      <w:bodyDiv w:val="1"/>
      <w:marLeft w:val="0"/>
      <w:marRight w:val="0"/>
      <w:marTop w:val="0"/>
      <w:marBottom w:val="0"/>
      <w:divBdr>
        <w:top w:val="none" w:sz="0" w:space="0" w:color="auto"/>
        <w:left w:val="none" w:sz="0" w:space="0" w:color="auto"/>
        <w:bottom w:val="none" w:sz="0" w:space="0" w:color="auto"/>
        <w:right w:val="none" w:sz="0" w:space="0" w:color="auto"/>
      </w:divBdr>
    </w:div>
    <w:div w:id="1842238092">
      <w:bodyDiv w:val="1"/>
      <w:marLeft w:val="0"/>
      <w:marRight w:val="0"/>
      <w:marTop w:val="0"/>
      <w:marBottom w:val="0"/>
      <w:divBdr>
        <w:top w:val="none" w:sz="0" w:space="0" w:color="auto"/>
        <w:left w:val="none" w:sz="0" w:space="0" w:color="auto"/>
        <w:bottom w:val="none" w:sz="0" w:space="0" w:color="auto"/>
        <w:right w:val="none" w:sz="0" w:space="0" w:color="auto"/>
      </w:divBdr>
    </w:div>
    <w:div w:id="19128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331B-09E5-4EB1-94C7-5584CDD1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3710</Words>
  <Characters>19668</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FKV</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Holtfodt</dc:creator>
  <cp:lastModifiedBy>tss</cp:lastModifiedBy>
  <cp:revision>2</cp:revision>
  <cp:lastPrinted>2012-01-25T14:10:00Z</cp:lastPrinted>
  <dcterms:created xsi:type="dcterms:W3CDTF">2012-02-23T12:32:00Z</dcterms:created>
  <dcterms:modified xsi:type="dcterms:W3CDTF">2012-02-23T12:32:00Z</dcterms:modified>
</cp:coreProperties>
</file>